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60D80222" w:rsidR="00303591" w:rsidRPr="009067F1" w:rsidRDefault="00303591" w:rsidP="00303591">
      <w:pPr>
        <w:pStyle w:val="Header"/>
        <w:tabs>
          <w:tab w:val="right" w:pos="9639"/>
        </w:tabs>
        <w:jc w:val="both"/>
        <w:rPr>
          <w:rFonts w:cs="Courier New"/>
          <w:sz w:val="24"/>
          <w:szCs w:val="24"/>
        </w:rPr>
      </w:pPr>
      <w:r w:rsidRPr="009067F1">
        <w:rPr>
          <w:rFonts w:cs="Courier New"/>
          <w:sz w:val="24"/>
          <w:szCs w:val="24"/>
        </w:rPr>
        <w:t>3GPP TSG-RAN WG4 #</w:t>
      </w:r>
      <w:r w:rsidR="000650CF" w:rsidRPr="009067F1">
        <w:rPr>
          <w:rFonts w:cs="Arial"/>
          <w:sz w:val="24"/>
          <w:szCs w:val="24"/>
        </w:rPr>
        <w:t>9</w:t>
      </w:r>
      <w:r w:rsidR="009067F1" w:rsidRPr="009067F1">
        <w:rPr>
          <w:rFonts w:cs="Arial"/>
          <w:sz w:val="24"/>
          <w:szCs w:val="24"/>
        </w:rPr>
        <w:t>1</w:t>
      </w:r>
      <w:r w:rsidRPr="009067F1">
        <w:rPr>
          <w:rFonts w:cs="Courier New"/>
          <w:sz w:val="24"/>
          <w:szCs w:val="24"/>
        </w:rPr>
        <w:tab/>
      </w:r>
      <w:r w:rsidR="0040698C" w:rsidRPr="009067F1">
        <w:rPr>
          <w:rFonts w:cs="Courier New"/>
          <w:sz w:val="24"/>
          <w:szCs w:val="24"/>
        </w:rPr>
        <w:t>R4-1</w:t>
      </w:r>
      <w:r w:rsidR="00B42D1D" w:rsidRPr="009067F1">
        <w:rPr>
          <w:rFonts w:cs="Courier New"/>
          <w:sz w:val="24"/>
          <w:szCs w:val="24"/>
        </w:rPr>
        <w:t>9</w:t>
      </w:r>
      <w:r w:rsidR="00FC0620" w:rsidRPr="009067F1">
        <w:rPr>
          <w:rFonts w:cs="Courier New"/>
          <w:sz w:val="24"/>
          <w:szCs w:val="24"/>
        </w:rPr>
        <w:t>0</w:t>
      </w:r>
      <w:r w:rsidR="00A340F8">
        <w:rPr>
          <w:rFonts w:cs="Courier New"/>
          <w:sz w:val="24"/>
          <w:szCs w:val="24"/>
        </w:rPr>
        <w:t>669</w:t>
      </w:r>
      <w:r w:rsidR="00F45CD0">
        <w:rPr>
          <w:rFonts w:cs="Courier New"/>
          <w:sz w:val="24"/>
          <w:szCs w:val="24"/>
        </w:rPr>
        <w:t>8</w:t>
      </w:r>
      <w:bookmarkStart w:id="0" w:name="_GoBack"/>
      <w:bookmarkEnd w:id="0"/>
    </w:p>
    <w:p w14:paraId="42CC2646" w14:textId="6F881217" w:rsidR="00E43D4D" w:rsidRDefault="009067F1" w:rsidP="00AC033F">
      <w:pPr>
        <w:pStyle w:val="Footer"/>
        <w:jc w:val="both"/>
        <w:rPr>
          <w:rFonts w:cs="Arial"/>
          <w:i w:val="0"/>
          <w:sz w:val="24"/>
          <w:szCs w:val="24"/>
        </w:rPr>
      </w:pPr>
      <w:r>
        <w:rPr>
          <w:rFonts w:cs="Arial"/>
          <w:i w:val="0"/>
          <w:sz w:val="24"/>
          <w:szCs w:val="24"/>
        </w:rPr>
        <w:t>Reno, United States</w:t>
      </w:r>
      <w:r w:rsidR="00B47729" w:rsidRPr="00B47729">
        <w:rPr>
          <w:rFonts w:cs="Arial"/>
          <w:i w:val="0"/>
          <w:sz w:val="24"/>
          <w:szCs w:val="24"/>
        </w:rPr>
        <w:t xml:space="preserve">, </w:t>
      </w:r>
      <w:r>
        <w:rPr>
          <w:rFonts w:cs="Arial"/>
          <w:i w:val="0"/>
          <w:sz w:val="24"/>
          <w:szCs w:val="24"/>
        </w:rPr>
        <w:t>13</w:t>
      </w:r>
      <w:r w:rsidRPr="009067F1">
        <w:rPr>
          <w:rFonts w:cs="Arial"/>
          <w:i w:val="0"/>
          <w:sz w:val="24"/>
          <w:szCs w:val="24"/>
          <w:vertAlign w:val="superscript"/>
        </w:rPr>
        <w:t>th</w:t>
      </w:r>
      <w:r w:rsidR="00B47729" w:rsidRPr="00B47729">
        <w:rPr>
          <w:rFonts w:cs="Arial"/>
          <w:i w:val="0"/>
          <w:sz w:val="24"/>
          <w:szCs w:val="24"/>
        </w:rPr>
        <w:t xml:space="preserve"> </w:t>
      </w:r>
      <w:r>
        <w:rPr>
          <w:rFonts w:cs="Arial"/>
          <w:i w:val="0"/>
          <w:sz w:val="24"/>
          <w:szCs w:val="24"/>
        </w:rPr>
        <w:t>May</w:t>
      </w:r>
      <w:r w:rsidR="00B47729" w:rsidRPr="00B47729">
        <w:rPr>
          <w:rFonts w:cs="Arial"/>
          <w:i w:val="0"/>
          <w:sz w:val="24"/>
          <w:szCs w:val="24"/>
        </w:rPr>
        <w:t xml:space="preserve"> – </w:t>
      </w:r>
      <w:r>
        <w:rPr>
          <w:rFonts w:cs="Arial"/>
          <w:i w:val="0"/>
          <w:sz w:val="24"/>
          <w:szCs w:val="24"/>
        </w:rPr>
        <w:t>17</w:t>
      </w:r>
      <w:r w:rsidRPr="009067F1">
        <w:rPr>
          <w:rFonts w:cs="Arial"/>
          <w:i w:val="0"/>
          <w:sz w:val="24"/>
          <w:szCs w:val="24"/>
          <w:vertAlign w:val="superscript"/>
        </w:rPr>
        <w:t>th</w:t>
      </w:r>
      <w:r w:rsidR="00B47729" w:rsidRPr="00B47729">
        <w:rPr>
          <w:rFonts w:cs="Arial"/>
          <w:i w:val="0"/>
          <w:sz w:val="24"/>
          <w:szCs w:val="24"/>
        </w:rPr>
        <w:t xml:space="preserve"> </w:t>
      </w:r>
      <w:r>
        <w:rPr>
          <w:rFonts w:cs="Arial"/>
          <w:i w:val="0"/>
          <w:sz w:val="24"/>
          <w:szCs w:val="24"/>
        </w:rPr>
        <w:t>May</w:t>
      </w:r>
      <w:r w:rsidR="00B47729" w:rsidRPr="00B47729">
        <w:rPr>
          <w:rFonts w:cs="Arial"/>
          <w:i w:val="0"/>
          <w:sz w:val="24"/>
          <w:szCs w:val="24"/>
        </w:rPr>
        <w:t xml:space="preserve"> 2019</w:t>
      </w:r>
    </w:p>
    <w:p w14:paraId="71358724" w14:textId="77777777" w:rsidR="00B47729" w:rsidRPr="001D0744" w:rsidRDefault="00B47729" w:rsidP="00AC033F">
      <w:pPr>
        <w:pStyle w:val="Footer"/>
        <w:jc w:val="both"/>
      </w:pPr>
    </w:p>
    <w:p w14:paraId="2CE52006" w14:textId="0120C396"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8818F1">
        <w:rPr>
          <w:rFonts w:ascii="Arial" w:hAnsi="Arial"/>
          <w:sz w:val="24"/>
          <w:lang w:val="it-IT"/>
        </w:rPr>
        <w:t>8.1.</w:t>
      </w:r>
      <w:r w:rsidR="00422F6F">
        <w:rPr>
          <w:rFonts w:ascii="Arial" w:hAnsi="Arial"/>
          <w:sz w:val="24"/>
          <w:lang w:val="it-IT"/>
        </w:rPr>
        <w:t>2.3</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53F42DF8"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50CF">
        <w:rPr>
          <w:rFonts w:ascii="Arial" w:hAnsi="Arial"/>
          <w:sz w:val="24"/>
          <w:lang w:val="en-US"/>
        </w:rPr>
        <w:t>Synchronization</w:t>
      </w:r>
      <w:r w:rsidR="004E1A48">
        <w:rPr>
          <w:rFonts w:ascii="Arial" w:hAnsi="Arial"/>
          <w:sz w:val="24"/>
          <w:lang w:val="en-US"/>
        </w:rPr>
        <w:t xml:space="preserve"> and channel</w:t>
      </w:r>
      <w:r w:rsidR="000650CF">
        <w:rPr>
          <w:rFonts w:ascii="Arial" w:hAnsi="Arial"/>
          <w:sz w:val="24"/>
          <w:lang w:val="en-US"/>
        </w:rPr>
        <w:t xml:space="preserve"> raster in NR-U</w:t>
      </w:r>
    </w:p>
    <w:p w14:paraId="48C5EFD4" w14:textId="5AFB210A"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0650CF" w:rsidRPr="008F5D5A">
        <w:rPr>
          <w:rFonts w:ascii="Arial" w:hAnsi="Arial"/>
          <w:sz w:val="24"/>
          <w:lang w:val="en-US"/>
        </w:rPr>
        <w:t>Approval</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1" w:name="_Ref463014664"/>
      <w:r>
        <w:rPr>
          <w:lang w:val="en-US"/>
        </w:rPr>
        <w:t>Introduction</w:t>
      </w:r>
      <w:bookmarkEnd w:id="1"/>
      <w:r w:rsidR="001A4B10">
        <w:rPr>
          <w:lang w:val="en-US"/>
        </w:rPr>
        <w:t xml:space="preserve"> </w:t>
      </w:r>
    </w:p>
    <w:p w14:paraId="2D0976F2" w14:textId="04F046D9" w:rsidR="00B42D1D" w:rsidRDefault="00B42D1D" w:rsidP="00B42D1D">
      <w:r>
        <w:t xml:space="preserve">A study item on NR based access to unlicensed spectrum has been concluded in RAN#82 plenary in December 2018 </w:t>
      </w:r>
      <w:r w:rsidR="00BB5187">
        <w:fldChar w:fldCharType="begin"/>
      </w:r>
      <w:r w:rsidR="00BB5187">
        <w:instrText xml:space="preserve"> REF _Ref968888 \n \h </w:instrText>
      </w:r>
      <w:r w:rsidR="00BB5187">
        <w:fldChar w:fldCharType="separate"/>
      </w:r>
      <w:r w:rsidR="00BB5187">
        <w:t>[1]</w:t>
      </w:r>
      <w:r w:rsidR="00BB5187">
        <w:fldChar w:fldCharType="end"/>
      </w:r>
      <w:r>
        <w:t xml:space="preserve">. At the same time, a new WI has been approved on NR-U in 5 and 6 GHz </w:t>
      </w:r>
      <w:r w:rsidR="00BB5187">
        <w:rPr>
          <w:highlight w:val="yellow"/>
        </w:rPr>
        <w:fldChar w:fldCharType="begin"/>
      </w:r>
      <w:r w:rsidR="00BB5187">
        <w:instrText xml:space="preserve"> REF _Ref968897 \n \h </w:instrText>
      </w:r>
      <w:r w:rsidR="00BB5187">
        <w:rPr>
          <w:highlight w:val="yellow"/>
        </w:rPr>
      </w:r>
      <w:r w:rsidR="00BB5187">
        <w:rPr>
          <w:highlight w:val="yellow"/>
        </w:rPr>
        <w:fldChar w:fldCharType="separate"/>
      </w:r>
      <w:r w:rsidR="00BB5187">
        <w:t>[2]</w:t>
      </w:r>
      <w:r w:rsidR="00BB5187">
        <w:rPr>
          <w:highlight w:val="yellow"/>
        </w:rPr>
        <w:fldChar w:fldCharType="end"/>
      </w:r>
      <w:r>
        <w:t xml:space="preserve"> which involves RAN4.</w:t>
      </w:r>
    </w:p>
    <w:p w14:paraId="11C25D0B" w14:textId="5608E738" w:rsidR="00FA7B31" w:rsidRDefault="00B42D1D" w:rsidP="00B42D1D">
      <w:pPr>
        <w:rPr>
          <w:lang w:val="en-US"/>
        </w:rPr>
      </w:pPr>
      <w:r>
        <w:t xml:space="preserve">In this contribution, we treat </w:t>
      </w:r>
      <w:r w:rsidR="003629C9">
        <w:t>synchronization and channel raster</w:t>
      </w:r>
      <w:r>
        <w:t xml:space="preserve"> </w:t>
      </w:r>
      <w:r w:rsidR="003629C9">
        <w:t>for</w:t>
      </w:r>
      <w:r>
        <w:t xml:space="preserve"> NR-U in 5GHz band. We propose to define synchronization raster in unlicensed band in order to enable stand-alone deployment of NR-U. An approach </w:t>
      </w:r>
      <w:proofErr w:type="gramStart"/>
      <w:r>
        <w:t>similar to</w:t>
      </w:r>
      <w:proofErr w:type="gramEnd"/>
      <w:r>
        <w:t xml:space="preserve"> definition of LAA channel raster will be followed and proposals on specific frequency position of the raster will be made in this contribution.</w:t>
      </w:r>
    </w:p>
    <w:p w14:paraId="56A120DE" w14:textId="77777777" w:rsidR="00781440" w:rsidRDefault="001A4B10" w:rsidP="00AC033F">
      <w:pPr>
        <w:pStyle w:val="Heading1"/>
        <w:tabs>
          <w:tab w:val="clear" w:pos="432"/>
          <w:tab w:val="num" w:pos="522"/>
        </w:tabs>
        <w:ind w:left="522" w:hanging="522"/>
        <w:jc w:val="both"/>
        <w:rPr>
          <w:lang w:val="en-US"/>
        </w:rPr>
      </w:pPr>
      <w:r>
        <w:rPr>
          <w:lang w:val="en-US"/>
        </w:rPr>
        <w:t>Discussion</w:t>
      </w:r>
    </w:p>
    <w:p w14:paraId="360CACEA" w14:textId="236419B6" w:rsidR="00B42D1D" w:rsidRDefault="00B42D1D" w:rsidP="00B42D1D">
      <w:pPr>
        <w:rPr>
          <w:lang w:val="en-US"/>
        </w:rPr>
      </w:pPr>
      <w:r>
        <w:t xml:space="preserve">According to the WID in </w:t>
      </w:r>
      <w:r w:rsidR="002634CB">
        <w:fldChar w:fldCharType="begin"/>
      </w:r>
      <w:r w:rsidR="002634CB">
        <w:instrText xml:space="preserve"> REF _Ref968897 \n \h </w:instrText>
      </w:r>
      <w:r w:rsidR="002634CB">
        <w:fldChar w:fldCharType="separate"/>
      </w:r>
      <w:r w:rsidR="002634CB">
        <w:t>[2]</w:t>
      </w:r>
      <w:r w:rsidR="002634CB">
        <w:fldChar w:fldCharType="end"/>
      </w:r>
      <w:r w:rsidR="002634CB">
        <w:t>,</w:t>
      </w:r>
      <w:r>
        <w:t xml:space="preserve"> one of the main scenarios of interest for NR-U is stand-alone deployment in which synchronization and data blocks transmission will both occur in unlicensed band. For this reason, synchronization raster needs to be defined in 5GHz band.</w:t>
      </w:r>
      <w:r w:rsidR="002634CB">
        <w:t xml:space="preserve"> In this contribution we present our view on the definition of a new synchronization raster in 5GHz band together with additional observations on the band-specific channel raster.</w:t>
      </w:r>
    </w:p>
    <w:p w14:paraId="1F5255B1" w14:textId="77777777" w:rsidR="00B42D1D" w:rsidRPr="00BB2A3A" w:rsidRDefault="00B42D1D" w:rsidP="00B42D1D">
      <w:r>
        <w:t xml:space="preserve">The contribution is organized as follows: Section </w:t>
      </w:r>
      <w:r>
        <w:rPr>
          <w:highlight w:val="yellow"/>
        </w:rPr>
        <w:fldChar w:fldCharType="begin"/>
      </w:r>
      <w:r>
        <w:instrText xml:space="preserve"> REF _Ref528949393 \n \h </w:instrText>
      </w:r>
      <w:r>
        <w:rPr>
          <w:highlight w:val="yellow"/>
        </w:rPr>
      </w:r>
      <w:r>
        <w:rPr>
          <w:highlight w:val="yellow"/>
        </w:rPr>
        <w:fldChar w:fldCharType="separate"/>
      </w:r>
      <w:r>
        <w:t>2.1</w:t>
      </w:r>
      <w:r>
        <w:rPr>
          <w:highlight w:val="yellow"/>
        </w:rPr>
        <w:fldChar w:fldCharType="end"/>
      </w:r>
      <w:r w:rsidRPr="00797913">
        <w:t xml:space="preserve"> </w:t>
      </w:r>
      <w:r>
        <w:t xml:space="preserve">discusses synchronization raster for NR-U together with our view on the channel raster for unlicensed band, and Section </w:t>
      </w:r>
      <w:r>
        <w:fldChar w:fldCharType="begin"/>
      </w:r>
      <w:r>
        <w:instrText xml:space="preserve"> REF _Ref528965354 \n \h </w:instrText>
      </w:r>
      <w:r>
        <w:fldChar w:fldCharType="separate"/>
      </w:r>
      <w:r>
        <w:t>3</w:t>
      </w:r>
      <w:r>
        <w:fldChar w:fldCharType="end"/>
      </w:r>
      <w:r>
        <w:t xml:space="preserve"> concludes the contribution with a summary of the main observations and proposals.</w:t>
      </w:r>
    </w:p>
    <w:p w14:paraId="1E5974F7" w14:textId="15FB6610" w:rsidR="00032A47" w:rsidRDefault="00032A47" w:rsidP="00032A47">
      <w:pPr>
        <w:rPr>
          <w:rFonts w:cs="v5.0.0"/>
        </w:rPr>
      </w:pPr>
    </w:p>
    <w:p w14:paraId="10825091" w14:textId="6BAE8878" w:rsidR="00D47850" w:rsidRDefault="00B42D1D" w:rsidP="00AD1B8F">
      <w:pPr>
        <w:pStyle w:val="Heading2"/>
        <w:rPr>
          <w:lang w:val="en-US"/>
        </w:rPr>
      </w:pPr>
      <w:r>
        <w:rPr>
          <w:lang w:val="en-US"/>
        </w:rPr>
        <w:t>Synchronization</w:t>
      </w:r>
      <w:r w:rsidR="00E812E2">
        <w:rPr>
          <w:lang w:val="en-US"/>
        </w:rPr>
        <w:t xml:space="preserve"> and channel</w:t>
      </w:r>
      <w:r>
        <w:rPr>
          <w:lang w:val="en-US"/>
        </w:rPr>
        <w:t xml:space="preserve"> raster for NR-U in 5GHz band</w:t>
      </w:r>
      <w:r w:rsidR="00805E42">
        <w:rPr>
          <w:lang w:val="en-US"/>
        </w:rPr>
        <w:t xml:space="preserve"> </w:t>
      </w:r>
    </w:p>
    <w:p w14:paraId="0E977875" w14:textId="219985D9" w:rsidR="000F69C5" w:rsidRDefault="00B42D1D" w:rsidP="00B42D1D">
      <w:pPr>
        <w:keepNext/>
      </w:pPr>
      <w:r>
        <w:t xml:space="preserve">In NR-U a synchronization raster needs to be defined to enable stand-alone deployment in unlicensed band. </w:t>
      </w:r>
      <w:proofErr w:type="spellStart"/>
      <w:r>
        <w:t>gNB</w:t>
      </w:r>
      <w:proofErr w:type="spellEnd"/>
      <w:r>
        <w:t xml:space="preserve"> will send synchronization blocks (SSB) on each transmit beam when it passes CCA. At the same time, the UEs need to</w:t>
      </w:r>
      <w:r w:rsidR="0029349B">
        <w:t xml:space="preserve"> </w:t>
      </w:r>
      <w:r>
        <w:t xml:space="preserve">search the synchronization signal in the frequency positions defined </w:t>
      </w:r>
      <w:r w:rsidR="00EA324E">
        <w:t>by</w:t>
      </w:r>
      <w:r>
        <w:t xml:space="preserve"> the synchronization raster. </w:t>
      </w:r>
    </w:p>
    <w:p w14:paraId="2CF98712" w14:textId="36F7D842" w:rsidR="00B42D1D" w:rsidRDefault="00B42D1D" w:rsidP="00B42D1D">
      <w:pPr>
        <w:keepNext/>
      </w:pPr>
      <w:r>
        <w:t>Currently,</w:t>
      </w:r>
      <w:r w:rsidR="000F69C5">
        <w:t xml:space="preserve"> the</w:t>
      </w:r>
      <w:r>
        <w:t xml:space="preserve"> </w:t>
      </w:r>
      <w:r w:rsidR="00226E79">
        <w:t xml:space="preserve">global </w:t>
      </w:r>
      <w:r>
        <w:t xml:space="preserve">synchronization raster is defined in </w:t>
      </w:r>
      <w:r w:rsidR="008724BF">
        <w:fldChar w:fldCharType="begin"/>
      </w:r>
      <w:r w:rsidR="008724BF">
        <w:instrText xml:space="preserve"> REF _Ref969180 \n \h </w:instrText>
      </w:r>
      <w:r w:rsidR="008724BF">
        <w:fldChar w:fldCharType="separate"/>
      </w:r>
      <w:r w:rsidR="008724BF">
        <w:t>[3]</w:t>
      </w:r>
      <w:r w:rsidR="008724BF">
        <w:fldChar w:fldCharType="end"/>
      </w:r>
      <w:r>
        <w:t xml:space="preserve"> as:</w:t>
      </w:r>
    </w:p>
    <w:p w14:paraId="7BBF9547" w14:textId="77777777" w:rsidR="00B42D1D" w:rsidRDefault="00B42D1D" w:rsidP="00B42D1D">
      <w:pPr>
        <w:pStyle w:val="Caption"/>
        <w:keepNext/>
        <w:jc w:val="center"/>
      </w:pPr>
      <w:bookmarkStart w:id="2" w:name="_Ref960325"/>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sidRPr="005043E7">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B42D1D" w:rsidRPr="00764BD2" w14:paraId="2F840EB9" w14:textId="77777777" w:rsidTr="00145BC1">
        <w:trPr>
          <w:jc w:val="center"/>
        </w:trPr>
        <w:tc>
          <w:tcPr>
            <w:tcW w:w="2401" w:type="dxa"/>
            <w:shd w:val="clear" w:color="auto" w:fill="auto"/>
            <w:vAlign w:val="center"/>
          </w:tcPr>
          <w:p w14:paraId="7FCEB987" w14:textId="77777777" w:rsidR="00B42D1D" w:rsidRPr="00764BD2" w:rsidRDefault="00B42D1D" w:rsidP="00145BC1">
            <w:pPr>
              <w:pStyle w:val="TAH"/>
            </w:pPr>
            <w:r w:rsidRPr="00764BD2">
              <w:t>Frequency range</w:t>
            </w:r>
          </w:p>
        </w:tc>
        <w:tc>
          <w:tcPr>
            <w:tcW w:w="3534" w:type="dxa"/>
            <w:shd w:val="clear" w:color="auto" w:fill="auto"/>
            <w:vAlign w:val="center"/>
          </w:tcPr>
          <w:p w14:paraId="38B0703F" w14:textId="77777777" w:rsidR="00B42D1D" w:rsidRPr="00764BD2" w:rsidRDefault="00B42D1D" w:rsidP="00145BC1">
            <w:pPr>
              <w:pStyle w:val="TAH"/>
            </w:pPr>
            <w:r w:rsidRPr="00764BD2">
              <w:t>SS Block frequency position SS</w:t>
            </w:r>
            <w:r w:rsidRPr="00764BD2">
              <w:rPr>
                <w:vertAlign w:val="subscript"/>
              </w:rPr>
              <w:t>REF</w:t>
            </w:r>
          </w:p>
        </w:tc>
        <w:tc>
          <w:tcPr>
            <w:tcW w:w="1927" w:type="dxa"/>
            <w:vAlign w:val="center"/>
          </w:tcPr>
          <w:p w14:paraId="63CEF2A2" w14:textId="77777777" w:rsidR="00B42D1D" w:rsidRPr="00764BD2" w:rsidRDefault="00B42D1D" w:rsidP="00145BC1">
            <w:pPr>
              <w:pStyle w:val="TAH"/>
            </w:pPr>
            <w:r w:rsidRPr="00764BD2">
              <w:t>GSCN</w:t>
            </w:r>
          </w:p>
        </w:tc>
        <w:tc>
          <w:tcPr>
            <w:tcW w:w="1995" w:type="dxa"/>
            <w:shd w:val="clear" w:color="auto" w:fill="auto"/>
            <w:vAlign w:val="center"/>
          </w:tcPr>
          <w:p w14:paraId="153F1136" w14:textId="77777777" w:rsidR="00B42D1D" w:rsidRPr="00764BD2" w:rsidRDefault="00B42D1D" w:rsidP="00145BC1">
            <w:pPr>
              <w:pStyle w:val="TAH"/>
            </w:pPr>
            <w:r w:rsidRPr="00764BD2">
              <w:t>Range of GSCN</w:t>
            </w:r>
          </w:p>
        </w:tc>
      </w:tr>
      <w:tr w:rsidR="00B42D1D" w:rsidRPr="00764BD2" w14:paraId="4388C170" w14:textId="77777777" w:rsidTr="00145BC1">
        <w:trPr>
          <w:jc w:val="center"/>
        </w:trPr>
        <w:tc>
          <w:tcPr>
            <w:tcW w:w="2401" w:type="dxa"/>
            <w:shd w:val="clear" w:color="auto" w:fill="auto"/>
            <w:vAlign w:val="center"/>
          </w:tcPr>
          <w:p w14:paraId="78359B55" w14:textId="77777777" w:rsidR="00B42D1D" w:rsidRPr="00764BD2" w:rsidRDefault="00B42D1D" w:rsidP="00145BC1">
            <w:pPr>
              <w:pStyle w:val="TAC"/>
              <w:rPr>
                <w:b/>
              </w:rPr>
            </w:pPr>
            <w:r w:rsidRPr="00764BD2">
              <w:t>0 – 3000 MHz</w:t>
            </w:r>
          </w:p>
        </w:tc>
        <w:tc>
          <w:tcPr>
            <w:tcW w:w="3534" w:type="dxa"/>
            <w:shd w:val="clear" w:color="auto" w:fill="auto"/>
            <w:vAlign w:val="center"/>
          </w:tcPr>
          <w:p w14:paraId="3B94FAB3" w14:textId="77777777" w:rsidR="00B42D1D" w:rsidRPr="00764BD2" w:rsidRDefault="00B42D1D" w:rsidP="00145BC1">
            <w:pPr>
              <w:pStyle w:val="TAC"/>
            </w:pPr>
            <w:r w:rsidRPr="00764BD2">
              <w:t xml:space="preserve">N * 1200kHz + M * 50 kHz, </w:t>
            </w:r>
          </w:p>
          <w:p w14:paraId="5D627161" w14:textId="77777777" w:rsidR="00B42D1D" w:rsidRPr="00764BD2" w:rsidRDefault="00B42D1D" w:rsidP="00145BC1">
            <w:pPr>
              <w:pStyle w:val="TAC"/>
              <w:rPr>
                <w:b/>
              </w:rPr>
            </w:pPr>
            <w:r w:rsidRPr="00764BD2">
              <w:t xml:space="preserve">N=1:2499, M </w:t>
            </w:r>
            <w:r w:rsidRPr="00764BD2">
              <w:rPr>
                <w:lang w:val="sv-SE"/>
              </w:rPr>
              <w:t>ϵ</w:t>
            </w:r>
            <w:r w:rsidRPr="00764BD2">
              <w:t xml:space="preserve"> {1,3,5} (Note 1)</w:t>
            </w:r>
          </w:p>
        </w:tc>
        <w:tc>
          <w:tcPr>
            <w:tcW w:w="1927" w:type="dxa"/>
            <w:vAlign w:val="center"/>
          </w:tcPr>
          <w:p w14:paraId="24A4739A" w14:textId="77777777" w:rsidR="00B42D1D" w:rsidRPr="00764BD2" w:rsidRDefault="00B42D1D" w:rsidP="00145BC1">
            <w:pPr>
              <w:pStyle w:val="TAC"/>
            </w:pPr>
            <w:r w:rsidRPr="00764BD2">
              <w:t>3N + (M-3)/2</w:t>
            </w:r>
          </w:p>
        </w:tc>
        <w:tc>
          <w:tcPr>
            <w:tcW w:w="1995" w:type="dxa"/>
            <w:shd w:val="clear" w:color="auto" w:fill="auto"/>
            <w:vAlign w:val="center"/>
          </w:tcPr>
          <w:p w14:paraId="53F39ADC" w14:textId="77777777" w:rsidR="00B42D1D" w:rsidRPr="00764BD2" w:rsidRDefault="00B42D1D" w:rsidP="00145BC1">
            <w:pPr>
              <w:pStyle w:val="TAC"/>
              <w:rPr>
                <w:b/>
              </w:rPr>
            </w:pPr>
            <w:r w:rsidRPr="00764BD2">
              <w:t>2 – 7498</w:t>
            </w:r>
          </w:p>
        </w:tc>
      </w:tr>
      <w:tr w:rsidR="00B42D1D" w:rsidRPr="00764BD2" w14:paraId="1AA0F1E9" w14:textId="77777777" w:rsidTr="00145BC1">
        <w:trPr>
          <w:jc w:val="center"/>
        </w:trPr>
        <w:tc>
          <w:tcPr>
            <w:tcW w:w="2401" w:type="dxa"/>
            <w:shd w:val="clear" w:color="auto" w:fill="auto"/>
            <w:vAlign w:val="center"/>
          </w:tcPr>
          <w:p w14:paraId="7071C585" w14:textId="77777777" w:rsidR="00B42D1D" w:rsidRPr="00764BD2" w:rsidRDefault="00B42D1D" w:rsidP="00145BC1">
            <w:pPr>
              <w:pStyle w:val="TAC"/>
              <w:rPr>
                <w:b/>
              </w:rPr>
            </w:pPr>
            <w:r w:rsidRPr="00764BD2">
              <w:t>3000-24250 MHz</w:t>
            </w:r>
          </w:p>
        </w:tc>
        <w:tc>
          <w:tcPr>
            <w:tcW w:w="3534" w:type="dxa"/>
            <w:shd w:val="clear" w:color="auto" w:fill="auto"/>
            <w:vAlign w:val="center"/>
          </w:tcPr>
          <w:p w14:paraId="57B3655E" w14:textId="77777777" w:rsidR="00B42D1D" w:rsidRPr="00764BD2" w:rsidRDefault="00B42D1D" w:rsidP="00145BC1">
            <w:pPr>
              <w:pStyle w:val="TAC"/>
            </w:pPr>
            <w:r w:rsidRPr="00764BD2">
              <w:t>3000 MHz + N * 1.44 MHz</w:t>
            </w:r>
          </w:p>
          <w:p w14:paraId="1844B047" w14:textId="77777777" w:rsidR="00B42D1D" w:rsidRPr="00764BD2" w:rsidRDefault="00B42D1D" w:rsidP="00145BC1">
            <w:pPr>
              <w:pStyle w:val="TAC"/>
              <w:rPr>
                <w:b/>
              </w:rPr>
            </w:pPr>
            <w:r w:rsidRPr="00764BD2">
              <w:t>N = 0:14756</w:t>
            </w:r>
          </w:p>
        </w:tc>
        <w:tc>
          <w:tcPr>
            <w:tcW w:w="1927" w:type="dxa"/>
          </w:tcPr>
          <w:p w14:paraId="1E2B4134" w14:textId="77777777" w:rsidR="00B42D1D" w:rsidRPr="00764BD2" w:rsidRDefault="00B42D1D" w:rsidP="00145BC1">
            <w:pPr>
              <w:pStyle w:val="TAC"/>
            </w:pPr>
            <w:r w:rsidRPr="00764BD2">
              <w:t>7499 + N</w:t>
            </w:r>
          </w:p>
        </w:tc>
        <w:tc>
          <w:tcPr>
            <w:tcW w:w="1995" w:type="dxa"/>
            <w:shd w:val="clear" w:color="auto" w:fill="auto"/>
            <w:vAlign w:val="center"/>
          </w:tcPr>
          <w:p w14:paraId="7C711E36" w14:textId="77777777" w:rsidR="00B42D1D" w:rsidRPr="00764BD2" w:rsidRDefault="00B42D1D" w:rsidP="00145BC1">
            <w:pPr>
              <w:pStyle w:val="TAC"/>
              <w:rPr>
                <w:b/>
              </w:rPr>
            </w:pPr>
            <w:r w:rsidRPr="00764BD2">
              <w:t>7499 – 22255</w:t>
            </w:r>
          </w:p>
        </w:tc>
      </w:tr>
      <w:tr w:rsidR="00B42D1D" w:rsidRPr="00764BD2" w14:paraId="15921C25" w14:textId="77777777" w:rsidTr="00145BC1">
        <w:trPr>
          <w:jc w:val="center"/>
        </w:trPr>
        <w:tc>
          <w:tcPr>
            <w:tcW w:w="9857" w:type="dxa"/>
            <w:gridSpan w:val="4"/>
            <w:shd w:val="clear" w:color="auto" w:fill="auto"/>
            <w:vAlign w:val="center"/>
          </w:tcPr>
          <w:p w14:paraId="2B6D2786" w14:textId="77777777" w:rsidR="00B42D1D" w:rsidRPr="00764BD2" w:rsidRDefault="00B42D1D" w:rsidP="00145BC1">
            <w:pPr>
              <w:pStyle w:val="TAN"/>
            </w:pPr>
            <w:r w:rsidRPr="00764BD2">
              <w:t>NOTE 1:</w:t>
            </w:r>
            <w:r w:rsidRPr="00764BD2">
              <w:tab/>
              <w:t>The default value for operating bands with SCS spaced channel raster is M=3.</w:t>
            </w:r>
          </w:p>
        </w:tc>
      </w:tr>
    </w:tbl>
    <w:p w14:paraId="214E7077" w14:textId="77777777" w:rsidR="00B42D1D" w:rsidRDefault="00B42D1D" w:rsidP="00B42D1D">
      <w:pPr>
        <w:keepNext/>
      </w:pPr>
    </w:p>
    <w:p w14:paraId="593D4179" w14:textId="4E641400" w:rsidR="00B42D1D" w:rsidRDefault="00B42D1D" w:rsidP="00B42D1D">
      <w:pPr>
        <w:keepNext/>
      </w:pPr>
      <w:r>
        <w:t xml:space="preserve">Notice that for frequency above 3GHz the granularity of the raster is 1.44MHz. This means that, in the currently defined </w:t>
      </w:r>
      <w:r w:rsidR="005C542C">
        <w:t>B</w:t>
      </w:r>
      <w:r>
        <w:t xml:space="preserve">and </w:t>
      </w:r>
      <w:r w:rsidR="0074615C">
        <w:t>n</w:t>
      </w:r>
      <w:r>
        <w:t xml:space="preserve">46, we would have roughly </w:t>
      </w:r>
      <w:r w:rsidR="00E70992">
        <w:t>454</w:t>
      </w:r>
      <w:r>
        <w:t xml:space="preserve"> (considering </w:t>
      </w:r>
      <w:r w:rsidR="009323B6">
        <w:t xml:space="preserve">that </w:t>
      </w:r>
      <w:r>
        <w:t>5350MHz</w:t>
      </w:r>
      <w:r w:rsidR="009323B6">
        <w:t>-</w:t>
      </w:r>
      <w:r>
        <w:t>5470MHz is currently not available for transmission of RLAN</w:t>
      </w:r>
      <w:r w:rsidR="009323B6">
        <w:t xml:space="preserve"> worldwide</w:t>
      </w:r>
      <w:r>
        <w:t>) raster frequency points in which UEs should search for synchronization signal. To avoid having such a large search space, we need to down</w:t>
      </w:r>
      <w:r w:rsidR="00BD08BD">
        <w:t>-</w:t>
      </w:r>
      <w:r>
        <w:t xml:space="preserve">sample the global frequency raster at proper positions inside the band. If we consider the 20MHz channelization of LAA and </w:t>
      </w:r>
      <w:r w:rsidR="002E381B">
        <w:t>Wi-Fi</w:t>
      </w:r>
      <w:r>
        <w:t>, our proposal is to have one sync</w:t>
      </w:r>
      <w:r w:rsidR="008724BF">
        <w:t>hronization</w:t>
      </w:r>
      <w:r>
        <w:t xml:space="preserve"> raster point in each 20MHz chunk </w:t>
      </w:r>
      <w:r w:rsidR="004E6BF3">
        <w:t xml:space="preserve">and </w:t>
      </w:r>
      <w:r w:rsidR="00D2534F">
        <w:t xml:space="preserve">to </w:t>
      </w:r>
      <w:r w:rsidR="004E6BF3">
        <w:t xml:space="preserve">pick the </w:t>
      </w:r>
      <w:r>
        <w:t xml:space="preserve">closest to the middle of the 20MHz </w:t>
      </w:r>
      <w:r w:rsidR="00D2534F">
        <w:t>among the ones defined by the global SS raster.</w:t>
      </w:r>
      <w:r w:rsidR="0074615C">
        <w:t xml:space="preserve"> The </w:t>
      </w:r>
      <w:r w:rsidR="0074615C">
        <w:lastRenderedPageBreak/>
        <w:t>reason for this choice is that</w:t>
      </w:r>
      <w:r w:rsidR="00C069BD">
        <w:t xml:space="preserve"> in this way</w:t>
      </w:r>
      <w:r w:rsidR="0074615C">
        <w:t xml:space="preserve"> the SS block will have better protection against eventual adjacent channel interferers </w:t>
      </w:r>
      <w:r w:rsidR="009A5386">
        <w:t xml:space="preserve">as analysed in our companion contribution in </w:t>
      </w:r>
      <w:r w:rsidR="00531B1E">
        <w:fldChar w:fldCharType="begin"/>
      </w:r>
      <w:r w:rsidR="00531B1E">
        <w:instrText xml:space="preserve"> REF _Ref7790079 \n \h </w:instrText>
      </w:r>
      <w:r w:rsidR="00531B1E">
        <w:fldChar w:fldCharType="separate"/>
      </w:r>
      <w:r w:rsidR="00531B1E">
        <w:t>[4]</w:t>
      </w:r>
      <w:r w:rsidR="00531B1E">
        <w:fldChar w:fldCharType="end"/>
      </w:r>
      <w:r w:rsidR="00531B1E">
        <w:t>.</w:t>
      </w:r>
    </w:p>
    <w:p w14:paraId="1E059A4C" w14:textId="57D1B8A6" w:rsidR="00B42D1D" w:rsidRDefault="00B42D1D" w:rsidP="00B42D1D">
      <w:pPr>
        <w:keepNext/>
      </w:pPr>
      <w:r>
        <w:t xml:space="preserve">To derive the range of values </w:t>
      </w:r>
      <w:r w:rsidRPr="002E0C9E">
        <w:rPr>
          <w:i/>
        </w:rPr>
        <w:t>N</w:t>
      </w:r>
      <w:r w:rsidR="0044183B">
        <w:t xml:space="preserve"> (related to GSCN)</w:t>
      </w:r>
      <w:r>
        <w:t xml:space="preserve"> for this new </w:t>
      </w:r>
      <w:r w:rsidR="000D015B">
        <w:t>synchronization</w:t>
      </w:r>
      <w:r>
        <w:t xml:space="preserve"> raster the following formula can be used:</w:t>
      </w:r>
    </w:p>
    <w:p w14:paraId="57FD1932" w14:textId="3781DD1B" w:rsidR="00B42D1D" w:rsidRPr="00932635" w:rsidRDefault="00B42D1D" w:rsidP="00B42D1D">
      <w:pPr>
        <w:keepNext/>
        <w:jc w:val="center"/>
        <w:rPr>
          <w:i/>
        </w:rPr>
      </w:pPr>
      <m:oMathPara>
        <m:oMath>
          <m:r>
            <w:rPr>
              <w:rFonts w:ascii="Cambria Math" w:hAnsi="Cambria Math"/>
            </w:rPr>
            <m:t>N =round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 xml:space="preserve"> – 3000</m:t>
                  </m:r>
                </m:num>
                <m:den>
                  <m:r>
                    <w:rPr>
                      <w:rFonts w:ascii="Cambria Math" w:hAnsi="Cambria Math"/>
                    </w:rPr>
                    <m:t>1.44</m:t>
                  </m:r>
                </m:den>
              </m:f>
            </m:e>
          </m:d>
        </m:oMath>
      </m:oMathPara>
    </w:p>
    <w:p w14:paraId="46449110" w14:textId="08F6E45A" w:rsidR="00B42D1D" w:rsidRDefault="00DB0542" w:rsidP="00B42D1D">
      <w:pPr>
        <w:rPr>
          <w:lang w:val="en-US"/>
        </w:rPr>
      </w:pPr>
      <w:r>
        <w:rPr>
          <w:noProof/>
          <w:lang w:val="en-US"/>
        </w:rPr>
        <mc:AlternateContent>
          <mc:Choice Requires="wps">
            <w:drawing>
              <wp:anchor distT="0" distB="0" distL="114300" distR="114300" simplePos="0" relativeHeight="251659264" behindDoc="0" locked="0" layoutInCell="1" allowOverlap="1" wp14:anchorId="3AA91138" wp14:editId="51313125">
                <wp:simplePos x="0" y="0"/>
                <wp:positionH relativeFrom="column">
                  <wp:posOffset>-205740</wp:posOffset>
                </wp:positionH>
                <wp:positionV relativeFrom="paragraph">
                  <wp:posOffset>505129</wp:posOffset>
                </wp:positionV>
                <wp:extent cx="6591521" cy="2305878"/>
                <wp:effectExtent l="0" t="0" r="19050" b="18415"/>
                <wp:wrapNone/>
                <wp:docPr id="1" name="Rectangle 1"/>
                <wp:cNvGraphicFramePr/>
                <a:graphic xmlns:a="http://schemas.openxmlformats.org/drawingml/2006/main">
                  <a:graphicData uri="http://schemas.microsoft.com/office/word/2010/wordprocessingShape">
                    <wps:wsp>
                      <wps:cNvSpPr/>
                      <wps:spPr>
                        <a:xfrm>
                          <a:off x="0" y="0"/>
                          <a:ext cx="6591521" cy="230587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D9373C4" id="Rectangle 1" o:spid="_x0000_s1026" style="position:absolute;margin-left:-16.2pt;margin-top:39.75pt;width:519pt;height:181.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" filled="f" strokecolor="black [3213]" strokeweight="1pt"/>
            </w:pict>
          </mc:Fallback>
        </mc:AlternateContent>
      </w:r>
      <w:r w:rsidR="00B42D1D">
        <w:rPr>
          <w:lang w:val="en-US"/>
        </w:rPr>
        <w:t xml:space="preserve">where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oMath>
      <w:r w:rsidR="00B42D1D">
        <w:rPr>
          <w:lang w:val="en-US"/>
        </w:rPr>
        <w:t xml:space="preserve"> are the frequencies (in MHz) corresponding to the allowed channels for operation in Band 46 assuming 20MHz channel bandwidth</w:t>
      </w:r>
      <w:r w:rsidR="003C0D2B">
        <w:rPr>
          <w:lang w:val="en-US"/>
        </w:rPr>
        <w:t xml:space="preserve"> </w:t>
      </w:r>
      <w:r w:rsidR="004E6BF3">
        <w:rPr>
          <w:lang w:val="en-US"/>
        </w:rPr>
        <w:fldChar w:fldCharType="begin"/>
      </w:r>
      <w:r w:rsidR="004E6BF3">
        <w:rPr>
          <w:lang w:val="en-US"/>
        </w:rPr>
        <w:instrText xml:space="preserve"> REF _Ref969180 \n \h </w:instrText>
      </w:r>
      <w:r w:rsidR="004E6BF3">
        <w:rPr>
          <w:lang w:val="en-US"/>
        </w:rPr>
      </w:r>
      <w:r w:rsidR="004E6BF3">
        <w:rPr>
          <w:lang w:val="en-US"/>
        </w:rPr>
        <w:fldChar w:fldCharType="separate"/>
      </w:r>
      <w:r w:rsidR="004E6BF3">
        <w:rPr>
          <w:lang w:val="en-US"/>
        </w:rPr>
        <w:t>[3]</w:t>
      </w:r>
      <w:r w:rsidR="004E6BF3">
        <w:rPr>
          <w:lang w:val="en-US"/>
        </w:rPr>
        <w:fldChar w:fldCharType="end"/>
      </w:r>
      <w:r w:rsidR="00B42D1D">
        <w:rPr>
          <w:lang w:val="en-US"/>
        </w:rPr>
        <w:t>. Once N is computed, it is possible to derive the GSCN simply</w:t>
      </w:r>
      <w:r w:rsidR="009150CF">
        <w:rPr>
          <w:lang w:val="en-US"/>
        </w:rPr>
        <w:t xml:space="preserve"> by</w:t>
      </w:r>
      <w:r w:rsidR="00B42D1D">
        <w:rPr>
          <w:lang w:val="en-US"/>
        </w:rPr>
        <w:t xml:space="preserve"> adding 7499 as per </w:t>
      </w:r>
      <w:r w:rsidR="00B42D1D">
        <w:rPr>
          <w:lang w:val="en-US"/>
        </w:rPr>
        <w:fldChar w:fldCharType="begin"/>
      </w:r>
      <w:r w:rsidR="00B42D1D">
        <w:rPr>
          <w:lang w:val="en-US"/>
        </w:rPr>
        <w:instrText xml:space="preserve"> REF _Ref960325 \h </w:instrText>
      </w:r>
      <w:r w:rsidR="00B42D1D">
        <w:rPr>
          <w:lang w:val="en-US"/>
        </w:rPr>
      </w:r>
      <w:r w:rsidR="00B42D1D">
        <w:rPr>
          <w:lang w:val="en-US"/>
        </w:rPr>
        <w:fldChar w:fldCharType="separate"/>
      </w:r>
      <w:r w:rsidR="00B42D1D">
        <w:t xml:space="preserve">Table </w:t>
      </w:r>
      <w:r w:rsidR="00B42D1D">
        <w:rPr>
          <w:noProof/>
        </w:rPr>
        <w:t>1</w:t>
      </w:r>
      <w:r w:rsidR="00B42D1D">
        <w:rPr>
          <w:lang w:val="en-US"/>
        </w:rPr>
        <w:fldChar w:fldCharType="end"/>
      </w:r>
      <w:r w:rsidR="00B42D1D">
        <w:rPr>
          <w:lang w:val="en-US"/>
        </w:rPr>
        <w:t>.</w:t>
      </w:r>
    </w:p>
    <w:p w14:paraId="3AFA9665" w14:textId="0C6F94B9" w:rsidR="00DB0542" w:rsidRPr="00DB0542" w:rsidRDefault="00DB0542" w:rsidP="00B42D1D">
      <w:pPr>
        <w:rPr>
          <w:b/>
          <w:lang w:val="en-US"/>
        </w:rPr>
      </w:pPr>
      <w:r w:rsidRPr="00DB0542">
        <w:rPr>
          <w:b/>
          <w:lang w:val="en-US"/>
        </w:rPr>
        <w:t xml:space="preserve">Proposal 1: </w:t>
      </w:r>
      <w:r w:rsidR="008B7CAB">
        <w:rPr>
          <w:b/>
          <w:lang w:val="en-US"/>
        </w:rPr>
        <w:t>T</w:t>
      </w:r>
      <w:r w:rsidR="008B7CAB" w:rsidRPr="008B7CAB">
        <w:rPr>
          <w:b/>
          <w:lang w:val="en-US"/>
        </w:rPr>
        <w:t>o have one synchronization raster point in each 20MHz chunk and to pick the closest to the middle of the 20MHz among the ones defined by the global SS raster</w:t>
      </w:r>
      <w:r w:rsidRPr="00DB0542">
        <w:rPr>
          <w:b/>
          <w:lang w:val="en-US"/>
        </w:rPr>
        <w:t>.</w:t>
      </w:r>
    </w:p>
    <w:p w14:paraId="48D8EB7F" w14:textId="344F9570" w:rsidR="00B00CD4" w:rsidRDefault="00B00CD4" w:rsidP="00B42D1D">
      <w:pPr>
        <w:rPr>
          <w:lang w:val="en-US"/>
        </w:rPr>
      </w:pPr>
      <w:r>
        <w:rPr>
          <w:lang w:val="en-US"/>
        </w:rPr>
        <w:t xml:space="preserve">The entry in synchronization raster Table 5.4.3.3-1 in </w:t>
      </w:r>
      <w:r w:rsidR="00907E5A">
        <w:rPr>
          <w:lang w:val="en-US"/>
        </w:rPr>
        <w:fldChar w:fldCharType="begin"/>
      </w:r>
      <w:r w:rsidR="00907E5A">
        <w:rPr>
          <w:lang w:val="en-US"/>
        </w:rPr>
        <w:instrText xml:space="preserve"> REF _Ref969180 \n \h </w:instrText>
      </w:r>
      <w:r w:rsidR="00907E5A">
        <w:rPr>
          <w:lang w:val="en-US"/>
        </w:rPr>
      </w:r>
      <w:r w:rsidR="00907E5A">
        <w:rPr>
          <w:lang w:val="en-US"/>
        </w:rPr>
        <w:fldChar w:fldCharType="separate"/>
      </w:r>
      <w:r w:rsidR="00907E5A">
        <w:rPr>
          <w:lang w:val="en-US"/>
        </w:rPr>
        <w:t>[3]</w:t>
      </w:r>
      <w:r w:rsidR="00907E5A">
        <w:rPr>
          <w:lang w:val="en-US"/>
        </w:rPr>
        <w:fldChar w:fldCharType="end"/>
      </w:r>
      <w:r>
        <w:rPr>
          <w:lang w:val="en-US"/>
        </w:rPr>
        <w:t xml:space="preserve"> would read: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B00CD4" w:rsidRPr="00764BD2" w14:paraId="076DEB39" w14:textId="77777777" w:rsidTr="00145BC1">
        <w:trPr>
          <w:jc w:val="center"/>
        </w:trPr>
        <w:tc>
          <w:tcPr>
            <w:tcW w:w="2401" w:type="dxa"/>
            <w:shd w:val="clear" w:color="auto" w:fill="auto"/>
            <w:vAlign w:val="center"/>
          </w:tcPr>
          <w:p w14:paraId="79ECD8B2" w14:textId="51992E12" w:rsidR="00B00CD4" w:rsidRPr="00764BD2" w:rsidRDefault="00B00CD4" w:rsidP="00145BC1">
            <w:pPr>
              <w:pStyle w:val="TAH"/>
            </w:pPr>
            <w:r>
              <w:t>NR Operating Band</w:t>
            </w:r>
          </w:p>
        </w:tc>
        <w:tc>
          <w:tcPr>
            <w:tcW w:w="3534" w:type="dxa"/>
            <w:shd w:val="clear" w:color="auto" w:fill="auto"/>
            <w:vAlign w:val="center"/>
          </w:tcPr>
          <w:p w14:paraId="0E4221A6" w14:textId="326DA834" w:rsidR="00B00CD4" w:rsidRPr="00764BD2" w:rsidRDefault="00B00CD4" w:rsidP="00145BC1">
            <w:pPr>
              <w:pStyle w:val="TAH"/>
            </w:pPr>
            <w:r w:rsidRPr="00764BD2">
              <w:t xml:space="preserve">SS Block </w:t>
            </w:r>
            <w:r>
              <w:t>SCS</w:t>
            </w:r>
          </w:p>
        </w:tc>
        <w:tc>
          <w:tcPr>
            <w:tcW w:w="1927" w:type="dxa"/>
            <w:vAlign w:val="center"/>
          </w:tcPr>
          <w:p w14:paraId="1A118FE2" w14:textId="2A7E5FA6" w:rsidR="00B00CD4" w:rsidRPr="00764BD2" w:rsidRDefault="00B00CD4" w:rsidP="00145BC1">
            <w:pPr>
              <w:pStyle w:val="TAH"/>
            </w:pPr>
            <w:r>
              <w:t>SS Block Pattern</w:t>
            </w:r>
          </w:p>
        </w:tc>
        <w:tc>
          <w:tcPr>
            <w:tcW w:w="1995" w:type="dxa"/>
            <w:shd w:val="clear" w:color="auto" w:fill="auto"/>
            <w:vAlign w:val="center"/>
          </w:tcPr>
          <w:p w14:paraId="335C200A" w14:textId="77777777" w:rsidR="00B00CD4" w:rsidRDefault="00B00CD4" w:rsidP="00145BC1">
            <w:pPr>
              <w:pStyle w:val="TAH"/>
            </w:pPr>
            <w:r w:rsidRPr="00764BD2">
              <w:t>Range of GSCN</w:t>
            </w:r>
          </w:p>
          <w:p w14:paraId="2EC99BE2" w14:textId="603F2409" w:rsidR="00B00CD4" w:rsidRPr="00B00CD4" w:rsidRDefault="00B00CD4" w:rsidP="00B00CD4">
            <w:pPr>
              <w:pStyle w:val="Default"/>
              <w:jc w:val="center"/>
              <w:rPr>
                <w:sz w:val="18"/>
                <w:szCs w:val="18"/>
              </w:rPr>
            </w:pPr>
            <w:r>
              <w:rPr>
                <w:b/>
                <w:bCs/>
                <w:sz w:val="18"/>
                <w:szCs w:val="18"/>
              </w:rPr>
              <w:t xml:space="preserve">(First – &lt;Step size&gt; – Last) </w:t>
            </w:r>
          </w:p>
        </w:tc>
      </w:tr>
      <w:tr w:rsidR="00364621" w:rsidRPr="00764BD2" w14:paraId="0E6CCCA3" w14:textId="77777777" w:rsidTr="00284A1C">
        <w:trPr>
          <w:trHeight w:val="424"/>
          <w:jc w:val="center"/>
        </w:trPr>
        <w:tc>
          <w:tcPr>
            <w:tcW w:w="2401" w:type="dxa"/>
            <w:shd w:val="clear" w:color="auto" w:fill="auto"/>
            <w:vAlign w:val="center"/>
          </w:tcPr>
          <w:p w14:paraId="10A3537C" w14:textId="3508AB69" w:rsidR="00364621" w:rsidRDefault="007B005D" w:rsidP="00145BC1">
            <w:pPr>
              <w:pStyle w:val="TAC"/>
            </w:pPr>
            <w:r>
              <w:t>n</w:t>
            </w:r>
            <w:r w:rsidR="002027E3">
              <w:t>46</w:t>
            </w:r>
          </w:p>
          <w:p w14:paraId="1EE58D13" w14:textId="6EFE7541" w:rsidR="00364621" w:rsidRPr="00D26547" w:rsidRDefault="00364621" w:rsidP="00145BC1">
            <w:pPr>
              <w:pStyle w:val="TAC"/>
            </w:pPr>
            <w:r>
              <w:t>(</w:t>
            </w:r>
            <w:r w:rsidRPr="00D26547">
              <w:t>NOTE</w:t>
            </w:r>
            <w:r>
              <w:t>)</w:t>
            </w:r>
          </w:p>
        </w:tc>
        <w:tc>
          <w:tcPr>
            <w:tcW w:w="3534" w:type="dxa"/>
            <w:shd w:val="clear" w:color="auto" w:fill="auto"/>
            <w:vAlign w:val="center"/>
          </w:tcPr>
          <w:p w14:paraId="3116BB49" w14:textId="7A8D4278" w:rsidR="00364621" w:rsidRPr="008C3574" w:rsidRDefault="00364621" w:rsidP="00145BC1">
            <w:pPr>
              <w:pStyle w:val="TAC"/>
              <w:rPr>
                <w:strike/>
              </w:rPr>
            </w:pPr>
            <w:r w:rsidRPr="00B00CD4">
              <w:t>30kHz</w:t>
            </w:r>
          </w:p>
        </w:tc>
        <w:tc>
          <w:tcPr>
            <w:tcW w:w="1927" w:type="dxa"/>
            <w:vAlign w:val="center"/>
          </w:tcPr>
          <w:p w14:paraId="501BA9EC" w14:textId="1036E550" w:rsidR="00364621" w:rsidRPr="00364621" w:rsidRDefault="00364621" w:rsidP="00145BC1">
            <w:pPr>
              <w:pStyle w:val="TAC"/>
              <w:rPr>
                <w:strike/>
              </w:rPr>
            </w:pPr>
            <w:r w:rsidRPr="00364621">
              <w:t>Case C</w:t>
            </w:r>
          </w:p>
        </w:tc>
        <w:tc>
          <w:tcPr>
            <w:tcW w:w="1995" w:type="dxa"/>
            <w:shd w:val="clear" w:color="auto" w:fill="auto"/>
            <w:vAlign w:val="center"/>
          </w:tcPr>
          <w:p w14:paraId="5052AABC" w14:textId="0BBF898C" w:rsidR="00364621" w:rsidRPr="00364621" w:rsidRDefault="00364621" w:rsidP="00145BC1">
            <w:pPr>
              <w:pStyle w:val="TAC"/>
              <w:rPr>
                <w:strike/>
              </w:rPr>
            </w:pPr>
            <w:r w:rsidRPr="00364621">
              <w:t>8993 - &lt;1&gt; - 9530</w:t>
            </w:r>
          </w:p>
        </w:tc>
      </w:tr>
    </w:tbl>
    <w:p w14:paraId="2A9F26E3" w14:textId="5790DE58" w:rsidR="00B00CD4" w:rsidRPr="00B00CD4" w:rsidRDefault="00B00CD4" w:rsidP="00B42D1D"/>
    <w:p w14:paraId="193E4E28" w14:textId="4D1E593B" w:rsidR="00B42D1D" w:rsidRDefault="00D26547" w:rsidP="00B42D1D">
      <w:r>
        <w:t xml:space="preserve">NOTE: </w:t>
      </w:r>
      <w:r w:rsidR="00D62E5D">
        <w:t xml:space="preserve">The following </w:t>
      </w:r>
      <w:r w:rsidR="00151A49">
        <w:t>GSCN</w:t>
      </w:r>
      <w:r w:rsidR="00D62E5D">
        <w:t xml:space="preserve"> are allowed for operation </w:t>
      </w:r>
      <w:r w:rsidR="005E484E">
        <w:t>in 5GHz band</w:t>
      </w:r>
      <w:r w:rsidR="00D62E5D">
        <w:t xml:space="preserve"> assuming 20MHz </w:t>
      </w:r>
      <w:r w:rsidR="005E484E">
        <w:t>channelization</w:t>
      </w:r>
      <w:r w:rsidR="00D62E5D">
        <w:t>:</w:t>
      </w:r>
    </w:p>
    <w:p w14:paraId="2029D113" w14:textId="7A85DAA0" w:rsidR="00151A49" w:rsidRDefault="00151A49" w:rsidP="00B42D1D">
      <w:pPr>
        <w:rPr>
          <w:lang w:val="en-US"/>
        </w:rPr>
      </w:pPr>
      <w:r>
        <w:t xml:space="preserve">{GSCN = </w:t>
      </w:r>
      <w:r w:rsidRPr="00151A49">
        <w:rPr>
          <w:lang w:val="en-US"/>
        </w:rPr>
        <w:t>8999</w:t>
      </w:r>
      <w:r>
        <w:rPr>
          <w:lang w:val="en-US"/>
        </w:rPr>
        <w:t xml:space="preserve">, </w:t>
      </w:r>
      <w:r w:rsidRPr="00151A49">
        <w:rPr>
          <w:lang w:val="en-US"/>
        </w:rPr>
        <w:t>9013</w:t>
      </w:r>
      <w:r>
        <w:rPr>
          <w:lang w:val="en-US"/>
        </w:rPr>
        <w:t xml:space="preserve">, </w:t>
      </w:r>
      <w:r w:rsidRPr="00151A49">
        <w:rPr>
          <w:lang w:val="en-US"/>
        </w:rPr>
        <w:t>9027</w:t>
      </w:r>
      <w:r>
        <w:rPr>
          <w:lang w:val="en-US"/>
        </w:rPr>
        <w:t xml:space="preserve">, </w:t>
      </w:r>
      <w:r w:rsidRPr="00151A49">
        <w:rPr>
          <w:lang w:val="en-US"/>
        </w:rPr>
        <w:t>9041</w:t>
      </w:r>
      <w:r>
        <w:rPr>
          <w:lang w:val="en-US"/>
        </w:rPr>
        <w:t xml:space="preserve">, </w:t>
      </w:r>
      <w:r w:rsidRPr="00151A49">
        <w:rPr>
          <w:lang w:val="en-US"/>
        </w:rPr>
        <w:t>9055</w:t>
      </w:r>
      <w:r>
        <w:rPr>
          <w:lang w:val="en-US"/>
        </w:rPr>
        <w:t xml:space="preserve">, </w:t>
      </w:r>
      <w:r w:rsidRPr="00151A49">
        <w:rPr>
          <w:lang w:val="en-US"/>
        </w:rPr>
        <w:t>9068</w:t>
      </w:r>
      <w:r>
        <w:rPr>
          <w:lang w:val="en-US"/>
        </w:rPr>
        <w:t>, 9</w:t>
      </w:r>
      <w:r w:rsidRPr="00151A49">
        <w:rPr>
          <w:lang w:val="en-US"/>
        </w:rPr>
        <w:t>082</w:t>
      </w:r>
      <w:r>
        <w:rPr>
          <w:lang w:val="en-US"/>
        </w:rPr>
        <w:t xml:space="preserve">, </w:t>
      </w:r>
      <w:r w:rsidRPr="00151A49">
        <w:rPr>
          <w:lang w:val="en-US"/>
        </w:rPr>
        <w:t>9096</w:t>
      </w:r>
      <w:r>
        <w:rPr>
          <w:lang w:val="en-US"/>
        </w:rPr>
        <w:t xml:space="preserve">, </w:t>
      </w:r>
      <w:r w:rsidRPr="00151A49">
        <w:rPr>
          <w:lang w:val="en-US"/>
        </w:rPr>
        <w:t>9110</w:t>
      </w:r>
      <w:r>
        <w:rPr>
          <w:lang w:val="en-US"/>
        </w:rPr>
        <w:t xml:space="preserve">, </w:t>
      </w:r>
      <w:r w:rsidRPr="00151A49">
        <w:rPr>
          <w:lang w:val="en-US"/>
        </w:rPr>
        <w:t>9124</w:t>
      </w:r>
      <w:r>
        <w:rPr>
          <w:lang w:val="en-US"/>
        </w:rPr>
        <w:t xml:space="preserve">, </w:t>
      </w:r>
      <w:r w:rsidRPr="00151A49">
        <w:rPr>
          <w:lang w:val="en-US"/>
        </w:rPr>
        <w:t>9221</w:t>
      </w:r>
      <w:r>
        <w:rPr>
          <w:lang w:val="en-US"/>
        </w:rPr>
        <w:t xml:space="preserve">, </w:t>
      </w:r>
      <w:r w:rsidRPr="00151A49">
        <w:rPr>
          <w:lang w:val="en-US"/>
        </w:rPr>
        <w:t>9235</w:t>
      </w:r>
      <w:r>
        <w:rPr>
          <w:lang w:val="en-US"/>
        </w:rPr>
        <w:t xml:space="preserve">, </w:t>
      </w:r>
      <w:r w:rsidRPr="00151A49">
        <w:rPr>
          <w:lang w:val="en-US"/>
        </w:rPr>
        <w:t>9249</w:t>
      </w:r>
      <w:r>
        <w:rPr>
          <w:lang w:val="en-US"/>
        </w:rPr>
        <w:t xml:space="preserve">, </w:t>
      </w:r>
      <w:r w:rsidRPr="00151A49">
        <w:rPr>
          <w:lang w:val="en-US"/>
        </w:rPr>
        <w:t>9263</w:t>
      </w:r>
      <w:r>
        <w:rPr>
          <w:lang w:val="en-US"/>
        </w:rPr>
        <w:t xml:space="preserve">, </w:t>
      </w:r>
      <w:r w:rsidRPr="00151A49">
        <w:rPr>
          <w:lang w:val="en-US"/>
        </w:rPr>
        <w:t>9277</w:t>
      </w:r>
      <w:r>
        <w:rPr>
          <w:lang w:val="en-US"/>
        </w:rPr>
        <w:t xml:space="preserve">, </w:t>
      </w:r>
      <w:r w:rsidRPr="00151A49">
        <w:rPr>
          <w:lang w:val="en-US"/>
        </w:rPr>
        <w:t>9291</w:t>
      </w:r>
      <w:r>
        <w:rPr>
          <w:lang w:val="en-US"/>
        </w:rPr>
        <w:t xml:space="preserve">, </w:t>
      </w:r>
      <w:r w:rsidRPr="00151A49">
        <w:rPr>
          <w:lang w:val="en-US"/>
        </w:rPr>
        <w:t>9305</w:t>
      </w:r>
      <w:r>
        <w:rPr>
          <w:lang w:val="en-US"/>
        </w:rPr>
        <w:t xml:space="preserve">, </w:t>
      </w:r>
      <w:r w:rsidRPr="00151A49">
        <w:rPr>
          <w:lang w:val="en-US"/>
        </w:rPr>
        <w:t>9318</w:t>
      </w:r>
      <w:r>
        <w:rPr>
          <w:lang w:val="en-US"/>
        </w:rPr>
        <w:t xml:space="preserve">, </w:t>
      </w:r>
      <w:r w:rsidRPr="00151A49">
        <w:rPr>
          <w:lang w:val="en-US"/>
        </w:rPr>
        <w:t>9332</w:t>
      </w:r>
      <w:r>
        <w:rPr>
          <w:lang w:val="en-US"/>
        </w:rPr>
        <w:t xml:space="preserve">, </w:t>
      </w:r>
      <w:r w:rsidRPr="00151A49">
        <w:rPr>
          <w:lang w:val="en-US"/>
        </w:rPr>
        <w:t>9346</w:t>
      </w:r>
      <w:r>
        <w:rPr>
          <w:lang w:val="en-US"/>
        </w:rPr>
        <w:t xml:space="preserve">, </w:t>
      </w:r>
      <w:r w:rsidRPr="00151A49">
        <w:rPr>
          <w:lang w:val="en-US"/>
        </w:rPr>
        <w:t>9360</w:t>
      </w:r>
      <w:r>
        <w:rPr>
          <w:lang w:val="en-US"/>
        </w:rPr>
        <w:t xml:space="preserve">, </w:t>
      </w:r>
      <w:r w:rsidRPr="00151A49">
        <w:rPr>
          <w:lang w:val="en-US"/>
        </w:rPr>
        <w:t>9374</w:t>
      </w:r>
      <w:r>
        <w:rPr>
          <w:lang w:val="en-US"/>
        </w:rPr>
        <w:t xml:space="preserve">, </w:t>
      </w:r>
      <w:r w:rsidRPr="00151A49">
        <w:rPr>
          <w:lang w:val="en-US"/>
        </w:rPr>
        <w:t>9388</w:t>
      </w:r>
      <w:r>
        <w:rPr>
          <w:lang w:val="en-US"/>
        </w:rPr>
        <w:t xml:space="preserve">, </w:t>
      </w:r>
      <w:r w:rsidRPr="00151A49">
        <w:rPr>
          <w:lang w:val="en-US"/>
        </w:rPr>
        <w:t>9405</w:t>
      </w:r>
      <w:r>
        <w:rPr>
          <w:lang w:val="en-US"/>
        </w:rPr>
        <w:t xml:space="preserve">, </w:t>
      </w:r>
      <w:r w:rsidRPr="00151A49">
        <w:rPr>
          <w:lang w:val="en-US"/>
        </w:rPr>
        <w:t>9419</w:t>
      </w:r>
      <w:r>
        <w:rPr>
          <w:lang w:val="en-US"/>
        </w:rPr>
        <w:t xml:space="preserve">, </w:t>
      </w:r>
      <w:r w:rsidRPr="00151A49">
        <w:rPr>
          <w:lang w:val="en-US"/>
        </w:rPr>
        <w:t>9433</w:t>
      </w:r>
      <w:r>
        <w:rPr>
          <w:lang w:val="en-US"/>
        </w:rPr>
        <w:t xml:space="preserve">, </w:t>
      </w:r>
      <w:r w:rsidRPr="00151A49">
        <w:rPr>
          <w:lang w:val="en-US"/>
        </w:rPr>
        <w:t>9447</w:t>
      </w:r>
      <w:r>
        <w:rPr>
          <w:lang w:val="en-US"/>
        </w:rPr>
        <w:t xml:space="preserve">, </w:t>
      </w:r>
      <w:r w:rsidRPr="00151A49">
        <w:rPr>
          <w:lang w:val="en-US"/>
        </w:rPr>
        <w:t>9461</w:t>
      </w:r>
      <w:r>
        <w:rPr>
          <w:lang w:val="en-US"/>
        </w:rPr>
        <w:t xml:space="preserve">, </w:t>
      </w:r>
      <w:r w:rsidRPr="00151A49">
        <w:rPr>
          <w:lang w:val="en-US"/>
        </w:rPr>
        <w:t>9475</w:t>
      </w:r>
      <w:r>
        <w:rPr>
          <w:lang w:val="en-US"/>
        </w:rPr>
        <w:t xml:space="preserve">, </w:t>
      </w:r>
      <w:r w:rsidRPr="00151A49">
        <w:rPr>
          <w:lang w:val="en-US"/>
        </w:rPr>
        <w:t>9489</w:t>
      </w:r>
      <w:r>
        <w:rPr>
          <w:lang w:val="en-US"/>
        </w:rPr>
        <w:t xml:space="preserve">, </w:t>
      </w:r>
      <w:r w:rsidRPr="00151A49">
        <w:rPr>
          <w:lang w:val="en-US"/>
        </w:rPr>
        <w:t>9502</w:t>
      </w:r>
      <w:r>
        <w:rPr>
          <w:lang w:val="en-US"/>
        </w:rPr>
        <w:t xml:space="preserve">, </w:t>
      </w:r>
      <w:r w:rsidRPr="00151A49">
        <w:rPr>
          <w:lang w:val="en-US"/>
        </w:rPr>
        <w:t>9516</w:t>
      </w:r>
      <w:r>
        <w:rPr>
          <w:lang w:val="en-US"/>
        </w:rPr>
        <w:t>}</w:t>
      </w:r>
    </w:p>
    <w:p w14:paraId="552E68EC" w14:textId="7D4BBF52" w:rsidR="00D26547" w:rsidRDefault="00D26547" w:rsidP="00B42D1D">
      <w:pPr>
        <w:rPr>
          <w:lang w:val="en-US"/>
        </w:rPr>
      </w:pPr>
    </w:p>
    <w:p w14:paraId="2A36F1D6" w14:textId="7766C0D8" w:rsidR="004217D4" w:rsidRDefault="00DB0542" w:rsidP="00B42D1D">
      <w:pPr>
        <w:rPr>
          <w:lang w:val="en-US"/>
        </w:rPr>
      </w:pPr>
      <w:r w:rsidRPr="001C1430">
        <w:rPr>
          <w:lang w:val="en-US"/>
        </w:rPr>
        <w:t xml:space="preserve">For the channel raster, we believe there </w:t>
      </w:r>
      <w:r w:rsidR="001C1430" w:rsidRPr="001C1430">
        <w:rPr>
          <w:lang w:val="en-US"/>
        </w:rPr>
        <w:t xml:space="preserve">is no need to down-sample the </w:t>
      </w:r>
      <w:r w:rsidR="008702BB">
        <w:rPr>
          <w:lang w:val="en-US"/>
        </w:rPr>
        <w:t>currently</w:t>
      </w:r>
      <w:r w:rsidR="001C1430" w:rsidRPr="001C1430">
        <w:rPr>
          <w:lang w:val="en-US"/>
        </w:rPr>
        <w:t xml:space="preserve"> defined global frequency channel raster</w:t>
      </w:r>
      <w:r w:rsidR="004C11E5">
        <w:rPr>
          <w:lang w:val="en-US"/>
        </w:rPr>
        <w:t xml:space="preserve"> with 15kHz granularity</w:t>
      </w:r>
      <w:r w:rsidR="001C1430">
        <w:rPr>
          <w:lang w:val="en-US"/>
        </w:rPr>
        <w:t>.</w:t>
      </w:r>
      <w:r w:rsidR="00E24DC1">
        <w:rPr>
          <w:lang w:val="en-US"/>
        </w:rPr>
        <w:t xml:space="preserve"> </w:t>
      </w:r>
      <w:r w:rsidR="00B70000">
        <w:rPr>
          <w:lang w:val="en-US"/>
        </w:rPr>
        <w:t>However, c</w:t>
      </w:r>
      <w:r w:rsidR="00A57E66">
        <w:rPr>
          <w:lang w:val="en-US"/>
        </w:rPr>
        <w:t xml:space="preserve">are should be taken in the definition of the raster points to allow operation of 20MHz channels </w:t>
      </w:r>
      <w:r w:rsidR="00B70000">
        <w:rPr>
          <w:lang w:val="en-US"/>
        </w:rPr>
        <w:t>even</w:t>
      </w:r>
      <w:r w:rsidR="00A57E66">
        <w:rPr>
          <w:lang w:val="en-US"/>
        </w:rPr>
        <w:t xml:space="preserve"> at the edges of the band</w:t>
      </w:r>
      <w:r w:rsidR="00364621">
        <w:rPr>
          <w:lang w:val="en-US"/>
        </w:rPr>
        <w:t>.</w:t>
      </w:r>
    </w:p>
    <w:p w14:paraId="50C179F2" w14:textId="43FF0A32" w:rsidR="00290633" w:rsidRPr="00B42D1D" w:rsidRDefault="00290633" w:rsidP="00B42D1D">
      <w:pPr>
        <w:rPr>
          <w:lang w:val="en-US"/>
        </w:rPr>
      </w:pPr>
      <w:r>
        <w:rPr>
          <w:noProof/>
          <w:lang w:val="en-US"/>
        </w:rPr>
        <mc:AlternateContent>
          <mc:Choice Requires="wps">
            <w:drawing>
              <wp:anchor distT="0" distB="0" distL="114300" distR="114300" simplePos="0" relativeHeight="251661312" behindDoc="0" locked="0" layoutInCell="1" allowOverlap="1" wp14:anchorId="25213A37" wp14:editId="43B7AAFC">
                <wp:simplePos x="0" y="0"/>
                <wp:positionH relativeFrom="column">
                  <wp:posOffset>-173990</wp:posOffset>
                </wp:positionH>
                <wp:positionV relativeFrom="paragraph">
                  <wp:posOffset>230422</wp:posOffset>
                </wp:positionV>
                <wp:extent cx="6591300" cy="1987826"/>
                <wp:effectExtent l="0" t="0" r="19050" b="12700"/>
                <wp:wrapNone/>
                <wp:docPr id="2" name="Rectangle 2"/>
                <wp:cNvGraphicFramePr/>
                <a:graphic xmlns:a="http://schemas.openxmlformats.org/drawingml/2006/main">
                  <a:graphicData uri="http://schemas.microsoft.com/office/word/2010/wordprocessingShape">
                    <wps:wsp>
                      <wps:cNvSpPr/>
                      <wps:spPr>
                        <a:xfrm>
                          <a:off x="0" y="0"/>
                          <a:ext cx="6591300" cy="19878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B21C1" id="Rectangle 2" o:spid="_x0000_s1026" style="position:absolute;margin-left:-13.7pt;margin-top:18.15pt;width:519pt;height:1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" filled="f" strokecolor="black [3213]" strokeweight="1pt"/>
            </w:pict>
          </mc:Fallback>
        </mc:AlternateContent>
      </w:r>
    </w:p>
    <w:p w14:paraId="671AA1D8" w14:textId="4DCE0F07" w:rsidR="007A2541" w:rsidRDefault="005704AC" w:rsidP="007A2541">
      <w:pPr>
        <w:rPr>
          <w:b/>
          <w:lang w:val="en-US"/>
        </w:rPr>
      </w:pPr>
      <w:bookmarkStart w:id="3" w:name="_Ref521514866"/>
      <w:r w:rsidRPr="00E702A6">
        <w:rPr>
          <w:b/>
          <w:lang w:val="en-US"/>
        </w:rPr>
        <w:t xml:space="preserve">Proposal 2: </w:t>
      </w:r>
      <w:r w:rsidR="00E702A6">
        <w:rPr>
          <w:b/>
          <w:lang w:val="en-US"/>
        </w:rPr>
        <w:t>NR-U operation in 5GHz band will be based on the global frequency channel raster defined in Table 5.4.2.1-1 in</w:t>
      </w:r>
      <w:r w:rsidR="00A8127F">
        <w:rPr>
          <w:b/>
          <w:lang w:val="en-US"/>
        </w:rPr>
        <w:t xml:space="preserve"> </w:t>
      </w:r>
      <w:r w:rsidR="00A8127F">
        <w:rPr>
          <w:b/>
          <w:lang w:val="en-US"/>
        </w:rPr>
        <w:fldChar w:fldCharType="begin"/>
      </w:r>
      <w:r w:rsidR="00A8127F">
        <w:rPr>
          <w:b/>
          <w:lang w:val="en-US"/>
        </w:rPr>
        <w:instrText xml:space="preserve"> REF _Ref969180 \n \h </w:instrText>
      </w:r>
      <w:r w:rsidR="00A8127F">
        <w:rPr>
          <w:b/>
          <w:lang w:val="en-US"/>
        </w:rPr>
      </w:r>
      <w:r w:rsidR="00A8127F">
        <w:rPr>
          <w:b/>
          <w:lang w:val="en-US"/>
        </w:rPr>
        <w:fldChar w:fldCharType="separate"/>
      </w:r>
      <w:r w:rsidR="00A8127F">
        <w:rPr>
          <w:b/>
          <w:lang w:val="en-US"/>
        </w:rPr>
        <w:t>[3]</w:t>
      </w:r>
      <w:r w:rsidR="00A8127F">
        <w:rPr>
          <w:b/>
          <w:lang w:val="en-US"/>
        </w:rPr>
        <w:fldChar w:fldCharType="end"/>
      </w:r>
      <w:r w:rsidR="00E702A6">
        <w:rPr>
          <w:b/>
          <w:lang w:val="en-US"/>
        </w:rPr>
        <w:t xml:space="preserve"> with a granularity of 15kHz.</w:t>
      </w:r>
    </w:p>
    <w:p w14:paraId="114DDC53" w14:textId="2A1FC76F" w:rsidR="00E702A6" w:rsidRDefault="00E702A6" w:rsidP="007A2541">
      <w:pPr>
        <w:rPr>
          <w:lang w:val="en-US"/>
        </w:rPr>
      </w:pPr>
      <w:r>
        <w:rPr>
          <w:lang w:val="en-US"/>
        </w:rPr>
        <w:t xml:space="preserve">The entry in channel raster Table 5.4.2.3-1 in </w:t>
      </w:r>
      <w:r w:rsidR="00A8127F">
        <w:rPr>
          <w:lang w:val="en-US"/>
        </w:rPr>
        <w:fldChar w:fldCharType="begin"/>
      </w:r>
      <w:r w:rsidR="00A8127F">
        <w:rPr>
          <w:lang w:val="en-US"/>
        </w:rPr>
        <w:instrText xml:space="preserve"> REF _Ref969180 \n \h </w:instrText>
      </w:r>
      <w:r w:rsidR="00A8127F">
        <w:rPr>
          <w:lang w:val="en-US"/>
        </w:rPr>
      </w:r>
      <w:r w:rsidR="00A8127F">
        <w:rPr>
          <w:lang w:val="en-US"/>
        </w:rPr>
        <w:fldChar w:fldCharType="separate"/>
      </w:r>
      <w:r w:rsidR="00A8127F">
        <w:rPr>
          <w:lang w:val="en-US"/>
        </w:rPr>
        <w:t>[3]</w:t>
      </w:r>
      <w:r w:rsidR="00A8127F">
        <w:rPr>
          <w:lang w:val="en-US"/>
        </w:rPr>
        <w:fldChar w:fldCharType="end"/>
      </w:r>
      <w:r w:rsidR="00A8127F">
        <w:rPr>
          <w:lang w:val="en-US"/>
        </w:rPr>
        <w:t xml:space="preserve"> </w:t>
      </w:r>
      <w:r>
        <w:rPr>
          <w:lang w:val="en-US"/>
        </w:rPr>
        <w:t>would read: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1422"/>
        <w:gridCol w:w="2637"/>
        <w:gridCol w:w="2607"/>
      </w:tblGrid>
      <w:tr w:rsidR="00E702A6" w:rsidRPr="00764BD2" w14:paraId="3F3A3E32" w14:textId="77777777" w:rsidTr="00E702A6">
        <w:trPr>
          <w:jc w:val="center"/>
        </w:trPr>
        <w:tc>
          <w:tcPr>
            <w:tcW w:w="2401" w:type="dxa"/>
            <w:shd w:val="clear" w:color="auto" w:fill="auto"/>
            <w:vAlign w:val="center"/>
          </w:tcPr>
          <w:p w14:paraId="6639947D" w14:textId="77777777" w:rsidR="00E702A6" w:rsidRPr="00764BD2" w:rsidRDefault="00E702A6" w:rsidP="00145BC1">
            <w:pPr>
              <w:pStyle w:val="TAH"/>
            </w:pPr>
            <w:r>
              <w:t>NR Operating Band</w:t>
            </w:r>
          </w:p>
        </w:tc>
        <w:tc>
          <w:tcPr>
            <w:tcW w:w="1422" w:type="dxa"/>
            <w:shd w:val="clear" w:color="auto" w:fill="auto"/>
            <w:vAlign w:val="center"/>
          </w:tcPr>
          <w:p w14:paraId="4A026BFB" w14:textId="59AD125C" w:rsidR="00E702A6" w:rsidRPr="00764BD2" w:rsidRDefault="00526B3C" w:rsidP="00145BC1">
            <w:pPr>
              <w:pStyle w:val="TAH"/>
            </w:pPr>
            <m:oMathPara>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Raster</m:t>
                    </m:r>
                  </m:sub>
                </m:sSub>
                <m:r>
                  <m:rPr>
                    <m:sty m:val="b"/>
                  </m:rPr>
                  <w:rPr>
                    <w:rFonts w:ascii="Cambria Math" w:hAnsi="Cambria Math"/>
                  </w:rPr>
                  <w:br/>
                </m:r>
              </m:oMath>
              <m:oMath>
                <m:r>
                  <m:rPr>
                    <m:sty m:val="bi"/>
                  </m:rPr>
                  <w:rPr>
                    <w:rFonts w:ascii="Cambria Math" w:hAnsi="Cambria Math"/>
                  </w:rPr>
                  <m:t>(kHz)</m:t>
                </m:r>
              </m:oMath>
            </m:oMathPara>
          </w:p>
        </w:tc>
        <w:tc>
          <w:tcPr>
            <w:tcW w:w="2637" w:type="dxa"/>
            <w:vAlign w:val="center"/>
          </w:tcPr>
          <w:p w14:paraId="1AD61150" w14:textId="570F9B0A" w:rsidR="00E702A6" w:rsidRDefault="00E702A6" w:rsidP="00E702A6">
            <w:pPr>
              <w:pStyle w:val="Default"/>
              <w:jc w:val="center"/>
              <w:rPr>
                <w:sz w:val="18"/>
                <w:szCs w:val="18"/>
              </w:rPr>
            </w:pPr>
            <w:r>
              <w:rPr>
                <w:b/>
                <w:bCs/>
                <w:sz w:val="18"/>
                <w:szCs w:val="18"/>
              </w:rPr>
              <w:t xml:space="preserve">Uplink </w:t>
            </w:r>
          </w:p>
          <w:p w14:paraId="2162DD3E" w14:textId="77777777" w:rsidR="00E702A6" w:rsidRDefault="00E702A6" w:rsidP="00E702A6">
            <w:pPr>
              <w:pStyle w:val="Default"/>
              <w:jc w:val="center"/>
              <w:rPr>
                <w:sz w:val="12"/>
                <w:szCs w:val="12"/>
              </w:rPr>
            </w:pPr>
            <w:r>
              <w:rPr>
                <w:b/>
                <w:bCs/>
                <w:sz w:val="18"/>
                <w:szCs w:val="18"/>
              </w:rPr>
              <w:t>Range of N</w:t>
            </w:r>
            <w:r>
              <w:rPr>
                <w:b/>
                <w:bCs/>
                <w:sz w:val="12"/>
                <w:szCs w:val="12"/>
              </w:rPr>
              <w:t xml:space="preserve">REF </w:t>
            </w:r>
          </w:p>
          <w:p w14:paraId="59F55D97" w14:textId="4CDFB8AA" w:rsidR="00E702A6" w:rsidRPr="00E702A6" w:rsidRDefault="00E702A6" w:rsidP="00E702A6">
            <w:pPr>
              <w:pStyle w:val="TAH"/>
            </w:pPr>
            <w:r w:rsidRPr="00E702A6">
              <w:rPr>
                <w:bCs/>
                <w:szCs w:val="18"/>
              </w:rPr>
              <w:t xml:space="preserve">(First – &lt;Step size&gt; – Last) </w:t>
            </w:r>
          </w:p>
        </w:tc>
        <w:tc>
          <w:tcPr>
            <w:tcW w:w="2607" w:type="dxa"/>
            <w:shd w:val="clear" w:color="auto" w:fill="auto"/>
            <w:vAlign w:val="center"/>
          </w:tcPr>
          <w:p w14:paraId="7B0841F3" w14:textId="77777777" w:rsidR="00E702A6" w:rsidRDefault="00E702A6" w:rsidP="00E702A6">
            <w:pPr>
              <w:pStyle w:val="Default"/>
              <w:jc w:val="center"/>
              <w:rPr>
                <w:sz w:val="18"/>
                <w:szCs w:val="18"/>
              </w:rPr>
            </w:pPr>
            <w:r>
              <w:rPr>
                <w:b/>
                <w:bCs/>
                <w:sz w:val="18"/>
                <w:szCs w:val="18"/>
              </w:rPr>
              <w:t xml:space="preserve">Downlink </w:t>
            </w:r>
          </w:p>
          <w:p w14:paraId="06D70875" w14:textId="77777777" w:rsidR="00E702A6" w:rsidRDefault="00E702A6" w:rsidP="00E702A6">
            <w:pPr>
              <w:pStyle w:val="Default"/>
              <w:jc w:val="center"/>
              <w:rPr>
                <w:sz w:val="12"/>
                <w:szCs w:val="12"/>
              </w:rPr>
            </w:pPr>
            <w:r>
              <w:rPr>
                <w:b/>
                <w:bCs/>
                <w:sz w:val="18"/>
                <w:szCs w:val="18"/>
              </w:rPr>
              <w:t>Range of N</w:t>
            </w:r>
            <w:r>
              <w:rPr>
                <w:b/>
                <w:bCs/>
                <w:sz w:val="12"/>
                <w:szCs w:val="12"/>
              </w:rPr>
              <w:t xml:space="preserve">REF </w:t>
            </w:r>
          </w:p>
          <w:p w14:paraId="66394C8A" w14:textId="0A879C08" w:rsidR="00E702A6" w:rsidRPr="00B00CD4" w:rsidRDefault="00E702A6" w:rsidP="00E702A6">
            <w:pPr>
              <w:pStyle w:val="Default"/>
              <w:jc w:val="center"/>
              <w:rPr>
                <w:sz w:val="18"/>
                <w:szCs w:val="18"/>
              </w:rPr>
            </w:pPr>
            <w:r>
              <w:rPr>
                <w:b/>
                <w:bCs/>
                <w:sz w:val="18"/>
                <w:szCs w:val="18"/>
              </w:rPr>
              <w:t xml:space="preserve">(First – &lt;Step size&gt; – Last) </w:t>
            </w:r>
          </w:p>
        </w:tc>
      </w:tr>
      <w:tr w:rsidR="00E702A6" w:rsidRPr="00764BD2" w14:paraId="7876919E" w14:textId="77777777" w:rsidTr="00E702A6">
        <w:trPr>
          <w:trHeight w:val="424"/>
          <w:jc w:val="center"/>
        </w:trPr>
        <w:tc>
          <w:tcPr>
            <w:tcW w:w="2401" w:type="dxa"/>
            <w:shd w:val="clear" w:color="auto" w:fill="auto"/>
            <w:vAlign w:val="center"/>
          </w:tcPr>
          <w:p w14:paraId="2660A99C" w14:textId="24E86926" w:rsidR="00E702A6" w:rsidRDefault="00A035C8" w:rsidP="00E702A6">
            <w:pPr>
              <w:pStyle w:val="TAC"/>
            </w:pPr>
            <w:r>
              <w:t>n</w:t>
            </w:r>
            <w:r w:rsidR="00083F54">
              <w:t>46</w:t>
            </w:r>
          </w:p>
          <w:p w14:paraId="5F15661C" w14:textId="46A5A0D1" w:rsidR="00290633" w:rsidRPr="00D26547" w:rsidRDefault="00DC252E" w:rsidP="00E702A6">
            <w:pPr>
              <w:pStyle w:val="TAC"/>
            </w:pPr>
            <w:r>
              <w:t>(</w:t>
            </w:r>
            <w:r w:rsidR="002C71AC">
              <w:t>N</w:t>
            </w:r>
            <w:r w:rsidR="00290633">
              <w:t>OTE</w:t>
            </w:r>
            <w:r w:rsidR="002C71AC">
              <w:t>)</w:t>
            </w:r>
          </w:p>
        </w:tc>
        <w:tc>
          <w:tcPr>
            <w:tcW w:w="1422" w:type="dxa"/>
            <w:shd w:val="clear" w:color="auto" w:fill="auto"/>
            <w:vAlign w:val="center"/>
          </w:tcPr>
          <w:p w14:paraId="52FB1E6E" w14:textId="3B683098" w:rsidR="00E702A6" w:rsidRPr="00B00CD4" w:rsidRDefault="00E702A6" w:rsidP="00145BC1">
            <w:pPr>
              <w:pStyle w:val="TAC"/>
            </w:pPr>
            <w:r>
              <w:t>15</w:t>
            </w:r>
          </w:p>
        </w:tc>
        <w:tc>
          <w:tcPr>
            <w:tcW w:w="2637" w:type="dxa"/>
            <w:vAlign w:val="center"/>
          </w:tcPr>
          <w:p w14:paraId="06CB4F23" w14:textId="4907BB90" w:rsidR="008E49AE" w:rsidRPr="002478E7" w:rsidRDefault="002478E7" w:rsidP="00DC2E84">
            <w:pPr>
              <w:pStyle w:val="TAC"/>
            </w:pPr>
            <w:r w:rsidRPr="002478E7">
              <w:t>744000</w:t>
            </w:r>
            <w:r w:rsidR="00B5137E" w:rsidRPr="002478E7">
              <w:t xml:space="preserve"> - &lt;1&gt; - </w:t>
            </w:r>
            <w:r w:rsidRPr="002478E7">
              <w:t>794333</w:t>
            </w:r>
          </w:p>
        </w:tc>
        <w:tc>
          <w:tcPr>
            <w:tcW w:w="2607" w:type="dxa"/>
            <w:shd w:val="clear" w:color="auto" w:fill="auto"/>
            <w:vAlign w:val="center"/>
          </w:tcPr>
          <w:p w14:paraId="40A797C7" w14:textId="69FADCCE" w:rsidR="008E49AE" w:rsidRPr="002478E7" w:rsidRDefault="002478E7" w:rsidP="00DC2E84">
            <w:pPr>
              <w:pStyle w:val="TAC"/>
            </w:pPr>
            <w:r w:rsidRPr="002478E7">
              <w:t>744000 - &lt;1&gt; - 794333</w:t>
            </w:r>
          </w:p>
        </w:tc>
      </w:tr>
    </w:tbl>
    <w:p w14:paraId="2E1DE77D" w14:textId="44DACA01" w:rsidR="00E702A6" w:rsidRDefault="00E702A6" w:rsidP="007A2541">
      <w:pPr>
        <w:rPr>
          <w:b/>
          <w:lang w:val="en-US"/>
        </w:rPr>
      </w:pPr>
    </w:p>
    <w:p w14:paraId="18846DD2" w14:textId="50E581B4" w:rsidR="00290633" w:rsidRPr="00290633" w:rsidRDefault="00290633" w:rsidP="007A2541">
      <w:pPr>
        <w:rPr>
          <w:lang w:val="en-US"/>
        </w:rPr>
      </w:pPr>
      <w:r w:rsidRPr="00891CB5">
        <w:rPr>
          <w:lang w:val="en-US"/>
        </w:rPr>
        <w:t xml:space="preserve">NOTE: The values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oMath>
      <w:r w:rsidRPr="00891CB5">
        <w:rPr>
          <w:lang w:val="en-US"/>
        </w:rPr>
        <w:t xml:space="preserve"> between </w:t>
      </w:r>
      <w:r w:rsidR="009359C5" w:rsidRPr="00602D90">
        <w:rPr>
          <w:lang w:val="en-US"/>
        </w:rPr>
        <w:t>75600</w:t>
      </w:r>
      <w:r w:rsidR="009359C5">
        <w:rPr>
          <w:lang w:val="en-US"/>
        </w:rPr>
        <w:t xml:space="preserve">1 (5340.015 MHz) </w:t>
      </w:r>
      <w:r w:rsidR="009359C5" w:rsidRPr="00891CB5">
        <w:rPr>
          <w:lang w:val="en-US"/>
        </w:rPr>
        <w:t xml:space="preserve">- &lt;1&gt; - </w:t>
      </w:r>
      <w:r w:rsidR="009359C5" w:rsidRPr="00602D90">
        <w:rPr>
          <w:lang w:val="en-US"/>
        </w:rPr>
        <w:t>76533</w:t>
      </w:r>
      <w:r w:rsidR="009359C5">
        <w:rPr>
          <w:lang w:val="en-US"/>
        </w:rPr>
        <w:t xml:space="preserve">3 (5479.995 MHz) </w:t>
      </w:r>
      <w:r w:rsidRPr="00891CB5">
        <w:rPr>
          <w:lang w:val="en-US"/>
        </w:rPr>
        <w:t>are not allowed for operation in 5GHz band</w:t>
      </w:r>
    </w:p>
    <w:p w14:paraId="2BCDCD59" w14:textId="0FEC100E" w:rsidR="00290633" w:rsidRDefault="00290633" w:rsidP="007A2541">
      <w:pPr>
        <w:rPr>
          <w:b/>
          <w:lang w:val="en-US"/>
        </w:rPr>
      </w:pPr>
    </w:p>
    <w:p w14:paraId="522D8D2A" w14:textId="588BB8E2" w:rsidR="00312010" w:rsidRDefault="002E0C9E" w:rsidP="002E0C9E">
      <w:pPr>
        <w:jc w:val="both"/>
        <w:rPr>
          <w:lang w:val="en-US"/>
        </w:rPr>
      </w:pPr>
      <w:r w:rsidRPr="002E0C9E">
        <w:rPr>
          <w:lang w:val="en-US"/>
        </w:rPr>
        <w:t>In</w:t>
      </w:r>
      <w:r>
        <w:rPr>
          <w:lang w:val="en-US"/>
        </w:rPr>
        <w:t xml:space="preserve"> this contribution we focused on the synchronization and channel raster in the 5GHz band considering the channelization already defined for LAA and Wi-Fi in Band 46.</w:t>
      </w:r>
      <w:r w:rsidR="002F5C4B">
        <w:rPr>
          <w:lang w:val="en-US"/>
        </w:rPr>
        <w:t xml:space="preserve"> However, we believe that a similar approach </w:t>
      </w:r>
      <w:r w:rsidR="00A9028A">
        <w:rPr>
          <w:lang w:val="en-US"/>
        </w:rPr>
        <w:t xml:space="preserve">may be followed </w:t>
      </w:r>
      <w:r w:rsidR="00B73757">
        <w:rPr>
          <w:lang w:val="en-US"/>
        </w:rPr>
        <w:t>in</w:t>
      </w:r>
      <w:r w:rsidR="00A9028A">
        <w:rPr>
          <w:lang w:val="en-US"/>
        </w:rPr>
        <w:t xml:space="preserve"> the definition of synchronization and channel raster in the 6GHz band once the band is defined.</w:t>
      </w:r>
    </w:p>
    <w:p w14:paraId="6E1368FE" w14:textId="5072A604" w:rsidR="002F5C4B" w:rsidRPr="00A9028A" w:rsidRDefault="00A9028A" w:rsidP="002E0C9E">
      <w:pPr>
        <w:jc w:val="both"/>
        <w:rPr>
          <w:b/>
          <w:lang w:val="en-US"/>
        </w:rPr>
      </w:pPr>
      <w:r w:rsidRPr="00A9028A">
        <w:rPr>
          <w:b/>
          <w:lang w:val="en-US"/>
        </w:rPr>
        <w:t xml:space="preserve">Observation: A similar approach may be followed </w:t>
      </w:r>
      <w:r w:rsidR="004217D4">
        <w:rPr>
          <w:b/>
          <w:lang w:val="en-US"/>
        </w:rPr>
        <w:t>in</w:t>
      </w:r>
      <w:r w:rsidRPr="00A9028A">
        <w:rPr>
          <w:b/>
          <w:lang w:val="en-US"/>
        </w:rPr>
        <w:t xml:space="preserve"> the definition of synchronization and channel raster in the 6GHz band once the band is defined.</w:t>
      </w:r>
    </w:p>
    <w:bookmarkEnd w:id="3"/>
    <w:p w14:paraId="02CA9024" w14:textId="77777777" w:rsidR="000364DC" w:rsidRDefault="000364DC" w:rsidP="000364DC">
      <w:pPr>
        <w:pStyle w:val="Heading1"/>
        <w:numPr>
          <w:ilvl w:val="0"/>
          <w:numId w:val="0"/>
        </w:numPr>
        <w:tabs>
          <w:tab w:val="num" w:pos="432"/>
        </w:tabs>
        <w:ind w:left="432" w:hanging="432"/>
        <w:jc w:val="both"/>
        <w:rPr>
          <w:lang w:val="en-US"/>
        </w:rPr>
      </w:pPr>
      <w:r>
        <w:rPr>
          <w:lang w:val="en-US"/>
        </w:rPr>
        <w:lastRenderedPageBreak/>
        <w:t>Conclusions</w:t>
      </w:r>
    </w:p>
    <w:p w14:paraId="50852196" w14:textId="173F3324" w:rsidR="00E042E7" w:rsidRDefault="00290633" w:rsidP="001736DF">
      <w:pPr>
        <w:jc w:val="both"/>
        <w:rPr>
          <w:lang w:val="en-US"/>
        </w:rPr>
      </w:pPr>
      <w:r>
        <w:rPr>
          <w:lang w:val="en-US"/>
        </w:rPr>
        <w:t>In this contribution we presented our view</w:t>
      </w:r>
      <w:r w:rsidR="00345838">
        <w:rPr>
          <w:lang w:val="en-US"/>
        </w:rPr>
        <w:t>s</w:t>
      </w:r>
      <w:r>
        <w:rPr>
          <w:lang w:val="en-US"/>
        </w:rPr>
        <w:t xml:space="preserve"> on the definition of synchronization and channel raster for NR-U operation in 5GHz unlicensed band.</w:t>
      </w:r>
    </w:p>
    <w:p w14:paraId="5F730D6F" w14:textId="282A11F5" w:rsidR="00290633" w:rsidRDefault="00290633" w:rsidP="001736DF">
      <w:pPr>
        <w:jc w:val="both"/>
        <w:rPr>
          <w:lang w:val="en-US"/>
        </w:rPr>
      </w:pPr>
      <w:r>
        <w:rPr>
          <w:lang w:val="en-US"/>
        </w:rPr>
        <w:t>Based on the above observations, we made the following proposals:</w:t>
      </w:r>
    </w:p>
    <w:p w14:paraId="7322405E" w14:textId="77777777" w:rsidR="004217D4" w:rsidRPr="00DB0542" w:rsidRDefault="004217D4" w:rsidP="004217D4">
      <w:pPr>
        <w:rPr>
          <w:b/>
          <w:lang w:val="en-US"/>
        </w:rPr>
      </w:pPr>
      <w:r w:rsidRPr="00DB0542">
        <w:rPr>
          <w:b/>
          <w:lang w:val="en-US"/>
        </w:rPr>
        <w:t xml:space="preserve">Proposal 1: </w:t>
      </w:r>
      <w:r>
        <w:rPr>
          <w:b/>
          <w:lang w:val="en-US"/>
        </w:rPr>
        <w:t>T</w:t>
      </w:r>
      <w:r w:rsidRPr="008B7CAB">
        <w:rPr>
          <w:b/>
          <w:lang w:val="en-US"/>
        </w:rPr>
        <w:t>o have one synchronization raster point in each 20MHz chunk and to pick the closest to the middle of the 20MHz among the ones defined by the global SS raster</w:t>
      </w:r>
      <w:r w:rsidRPr="00DB0542">
        <w:rPr>
          <w:b/>
          <w:lang w:val="en-US"/>
        </w:rPr>
        <w:t>.</w:t>
      </w:r>
    </w:p>
    <w:p w14:paraId="040C40DA" w14:textId="77777777" w:rsidR="004217D4" w:rsidRDefault="004217D4" w:rsidP="004217D4">
      <w:pPr>
        <w:rPr>
          <w:lang w:val="en-US"/>
        </w:rPr>
      </w:pPr>
      <w:r>
        <w:rPr>
          <w:lang w:val="en-US"/>
        </w:rPr>
        <w:t xml:space="preserve">The entry in synchronization raster Table 5.4.3.3-1 in </w:t>
      </w:r>
      <w:r>
        <w:rPr>
          <w:lang w:val="en-US"/>
        </w:rPr>
        <w:fldChar w:fldCharType="begin"/>
      </w:r>
      <w:r>
        <w:rPr>
          <w:lang w:val="en-US"/>
        </w:rPr>
        <w:instrText xml:space="preserve"> REF _Ref969180 \n \h </w:instrText>
      </w:r>
      <w:r>
        <w:rPr>
          <w:lang w:val="en-US"/>
        </w:rPr>
      </w:r>
      <w:r>
        <w:rPr>
          <w:lang w:val="en-US"/>
        </w:rPr>
        <w:fldChar w:fldCharType="separate"/>
      </w:r>
      <w:r>
        <w:rPr>
          <w:lang w:val="en-US"/>
        </w:rPr>
        <w:t>[3]</w:t>
      </w:r>
      <w:r>
        <w:rPr>
          <w:lang w:val="en-US"/>
        </w:rPr>
        <w:fldChar w:fldCharType="end"/>
      </w:r>
      <w:r>
        <w:rPr>
          <w:lang w:val="en-US"/>
        </w:rPr>
        <w:t xml:space="preserve"> would read: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217D4" w:rsidRPr="00764BD2" w14:paraId="2FAF2AB5" w14:textId="77777777" w:rsidTr="00145BC1">
        <w:trPr>
          <w:jc w:val="center"/>
        </w:trPr>
        <w:tc>
          <w:tcPr>
            <w:tcW w:w="2401" w:type="dxa"/>
            <w:shd w:val="clear" w:color="auto" w:fill="auto"/>
            <w:vAlign w:val="center"/>
          </w:tcPr>
          <w:p w14:paraId="6520917B" w14:textId="77777777" w:rsidR="004217D4" w:rsidRPr="00764BD2" w:rsidRDefault="004217D4" w:rsidP="00145BC1">
            <w:pPr>
              <w:pStyle w:val="TAH"/>
            </w:pPr>
            <w:r>
              <w:t>NR Operating Band</w:t>
            </w:r>
          </w:p>
        </w:tc>
        <w:tc>
          <w:tcPr>
            <w:tcW w:w="3534" w:type="dxa"/>
            <w:shd w:val="clear" w:color="auto" w:fill="auto"/>
            <w:vAlign w:val="center"/>
          </w:tcPr>
          <w:p w14:paraId="2D7A14EB" w14:textId="77777777" w:rsidR="004217D4" w:rsidRPr="00764BD2" w:rsidRDefault="004217D4" w:rsidP="00145BC1">
            <w:pPr>
              <w:pStyle w:val="TAH"/>
            </w:pPr>
            <w:r w:rsidRPr="00764BD2">
              <w:t xml:space="preserve">SS Block </w:t>
            </w:r>
            <w:r>
              <w:t>SCS</w:t>
            </w:r>
          </w:p>
        </w:tc>
        <w:tc>
          <w:tcPr>
            <w:tcW w:w="1927" w:type="dxa"/>
            <w:vAlign w:val="center"/>
          </w:tcPr>
          <w:p w14:paraId="3F81512A" w14:textId="77777777" w:rsidR="004217D4" w:rsidRPr="00764BD2" w:rsidRDefault="004217D4" w:rsidP="00145BC1">
            <w:pPr>
              <w:pStyle w:val="TAH"/>
            </w:pPr>
            <w:r>
              <w:t>SS Block Pattern</w:t>
            </w:r>
          </w:p>
        </w:tc>
        <w:tc>
          <w:tcPr>
            <w:tcW w:w="1995" w:type="dxa"/>
            <w:shd w:val="clear" w:color="auto" w:fill="auto"/>
            <w:vAlign w:val="center"/>
          </w:tcPr>
          <w:p w14:paraId="5F139145" w14:textId="77777777" w:rsidR="004217D4" w:rsidRDefault="004217D4" w:rsidP="00145BC1">
            <w:pPr>
              <w:pStyle w:val="TAH"/>
            </w:pPr>
            <w:r w:rsidRPr="00764BD2">
              <w:t>Range of GSCN</w:t>
            </w:r>
          </w:p>
          <w:p w14:paraId="0CB8FC2E" w14:textId="77777777" w:rsidR="004217D4" w:rsidRPr="00B00CD4" w:rsidRDefault="004217D4" w:rsidP="00145BC1">
            <w:pPr>
              <w:pStyle w:val="Default"/>
              <w:jc w:val="center"/>
              <w:rPr>
                <w:sz w:val="18"/>
                <w:szCs w:val="18"/>
              </w:rPr>
            </w:pPr>
            <w:r>
              <w:rPr>
                <w:b/>
                <w:bCs/>
                <w:sz w:val="18"/>
                <w:szCs w:val="18"/>
              </w:rPr>
              <w:t xml:space="preserve">(First – &lt;Step size&gt; – Last) </w:t>
            </w:r>
          </w:p>
        </w:tc>
      </w:tr>
      <w:tr w:rsidR="004217D4" w:rsidRPr="00764BD2" w14:paraId="70984842" w14:textId="77777777" w:rsidTr="00145BC1">
        <w:trPr>
          <w:trHeight w:val="424"/>
          <w:jc w:val="center"/>
        </w:trPr>
        <w:tc>
          <w:tcPr>
            <w:tcW w:w="2401" w:type="dxa"/>
            <w:shd w:val="clear" w:color="auto" w:fill="auto"/>
            <w:vAlign w:val="center"/>
          </w:tcPr>
          <w:p w14:paraId="6E062BDB" w14:textId="536F782B" w:rsidR="004217D4" w:rsidRDefault="004D37F3" w:rsidP="00145BC1">
            <w:pPr>
              <w:pStyle w:val="TAC"/>
            </w:pPr>
            <w:r>
              <w:t>n46</w:t>
            </w:r>
          </w:p>
          <w:p w14:paraId="7DCD630C" w14:textId="77777777" w:rsidR="004217D4" w:rsidRPr="00D26547" w:rsidRDefault="004217D4" w:rsidP="00145BC1">
            <w:pPr>
              <w:pStyle w:val="TAC"/>
            </w:pPr>
            <w:r>
              <w:t>(</w:t>
            </w:r>
            <w:r w:rsidRPr="00D26547">
              <w:t>NOTE</w:t>
            </w:r>
            <w:r>
              <w:t>)</w:t>
            </w:r>
          </w:p>
        </w:tc>
        <w:tc>
          <w:tcPr>
            <w:tcW w:w="3534" w:type="dxa"/>
            <w:shd w:val="clear" w:color="auto" w:fill="auto"/>
            <w:vAlign w:val="center"/>
          </w:tcPr>
          <w:p w14:paraId="4B5DB22E" w14:textId="77777777" w:rsidR="004217D4" w:rsidRPr="008C3574" w:rsidRDefault="004217D4" w:rsidP="00145BC1">
            <w:pPr>
              <w:pStyle w:val="TAC"/>
              <w:rPr>
                <w:strike/>
              </w:rPr>
            </w:pPr>
            <w:r w:rsidRPr="00B00CD4">
              <w:t>30kHz</w:t>
            </w:r>
          </w:p>
        </w:tc>
        <w:tc>
          <w:tcPr>
            <w:tcW w:w="1927" w:type="dxa"/>
            <w:vAlign w:val="center"/>
          </w:tcPr>
          <w:p w14:paraId="64895B10" w14:textId="77777777" w:rsidR="004217D4" w:rsidRPr="00364621" w:rsidRDefault="004217D4" w:rsidP="00145BC1">
            <w:pPr>
              <w:pStyle w:val="TAC"/>
              <w:rPr>
                <w:strike/>
              </w:rPr>
            </w:pPr>
            <w:r w:rsidRPr="00364621">
              <w:t>Case C</w:t>
            </w:r>
          </w:p>
        </w:tc>
        <w:tc>
          <w:tcPr>
            <w:tcW w:w="1995" w:type="dxa"/>
            <w:shd w:val="clear" w:color="auto" w:fill="auto"/>
            <w:vAlign w:val="center"/>
          </w:tcPr>
          <w:p w14:paraId="0477522D" w14:textId="77777777" w:rsidR="004217D4" w:rsidRPr="00364621" w:rsidRDefault="004217D4" w:rsidP="00145BC1">
            <w:pPr>
              <w:pStyle w:val="TAC"/>
              <w:rPr>
                <w:strike/>
              </w:rPr>
            </w:pPr>
            <w:r w:rsidRPr="00364621">
              <w:t>8993 - &lt;1&gt; - 9530</w:t>
            </w:r>
          </w:p>
        </w:tc>
      </w:tr>
    </w:tbl>
    <w:p w14:paraId="1D1909DC" w14:textId="77777777" w:rsidR="004217D4" w:rsidRPr="00B00CD4" w:rsidRDefault="004217D4" w:rsidP="004217D4"/>
    <w:p w14:paraId="649BF664" w14:textId="77777777" w:rsidR="004217D4" w:rsidRDefault="004217D4" w:rsidP="004217D4">
      <w:r>
        <w:t>NOTE: The following GSCN are allowed for operation in 5GHz band assuming 20MHz channelization:</w:t>
      </w:r>
    </w:p>
    <w:p w14:paraId="66EA1988" w14:textId="44DAB236" w:rsidR="00290633" w:rsidRDefault="004217D4" w:rsidP="004217D4">
      <w:pPr>
        <w:rPr>
          <w:lang w:val="en-US"/>
        </w:rPr>
      </w:pPr>
      <w:r>
        <w:t xml:space="preserve">{GSCN = </w:t>
      </w:r>
      <w:r w:rsidRPr="00151A49">
        <w:rPr>
          <w:lang w:val="en-US"/>
        </w:rPr>
        <w:t>8999</w:t>
      </w:r>
      <w:r>
        <w:rPr>
          <w:lang w:val="en-US"/>
        </w:rPr>
        <w:t xml:space="preserve">, </w:t>
      </w:r>
      <w:r w:rsidRPr="00151A49">
        <w:rPr>
          <w:lang w:val="en-US"/>
        </w:rPr>
        <w:t>9013</w:t>
      </w:r>
      <w:r>
        <w:rPr>
          <w:lang w:val="en-US"/>
        </w:rPr>
        <w:t xml:space="preserve">, </w:t>
      </w:r>
      <w:r w:rsidRPr="00151A49">
        <w:rPr>
          <w:lang w:val="en-US"/>
        </w:rPr>
        <w:t>9027</w:t>
      </w:r>
      <w:r>
        <w:rPr>
          <w:lang w:val="en-US"/>
        </w:rPr>
        <w:t xml:space="preserve">, </w:t>
      </w:r>
      <w:r w:rsidRPr="00151A49">
        <w:rPr>
          <w:lang w:val="en-US"/>
        </w:rPr>
        <w:t>9041</w:t>
      </w:r>
      <w:r>
        <w:rPr>
          <w:lang w:val="en-US"/>
        </w:rPr>
        <w:t xml:space="preserve">, </w:t>
      </w:r>
      <w:r w:rsidRPr="00151A49">
        <w:rPr>
          <w:lang w:val="en-US"/>
        </w:rPr>
        <w:t>9055</w:t>
      </w:r>
      <w:r>
        <w:rPr>
          <w:lang w:val="en-US"/>
        </w:rPr>
        <w:t xml:space="preserve">, </w:t>
      </w:r>
      <w:r w:rsidRPr="00151A49">
        <w:rPr>
          <w:lang w:val="en-US"/>
        </w:rPr>
        <w:t>9068</w:t>
      </w:r>
      <w:r>
        <w:rPr>
          <w:lang w:val="en-US"/>
        </w:rPr>
        <w:t>, 9</w:t>
      </w:r>
      <w:r w:rsidRPr="00151A49">
        <w:rPr>
          <w:lang w:val="en-US"/>
        </w:rPr>
        <w:t>082</w:t>
      </w:r>
      <w:r>
        <w:rPr>
          <w:lang w:val="en-US"/>
        </w:rPr>
        <w:t xml:space="preserve">, </w:t>
      </w:r>
      <w:r w:rsidRPr="00151A49">
        <w:rPr>
          <w:lang w:val="en-US"/>
        </w:rPr>
        <w:t>9096</w:t>
      </w:r>
      <w:r>
        <w:rPr>
          <w:lang w:val="en-US"/>
        </w:rPr>
        <w:t xml:space="preserve">, </w:t>
      </w:r>
      <w:r w:rsidRPr="00151A49">
        <w:rPr>
          <w:lang w:val="en-US"/>
        </w:rPr>
        <w:t>9110</w:t>
      </w:r>
      <w:r>
        <w:rPr>
          <w:lang w:val="en-US"/>
        </w:rPr>
        <w:t xml:space="preserve">, </w:t>
      </w:r>
      <w:r w:rsidRPr="00151A49">
        <w:rPr>
          <w:lang w:val="en-US"/>
        </w:rPr>
        <w:t>9124</w:t>
      </w:r>
      <w:r>
        <w:rPr>
          <w:lang w:val="en-US"/>
        </w:rPr>
        <w:t xml:space="preserve">, </w:t>
      </w:r>
      <w:r w:rsidRPr="00151A49">
        <w:rPr>
          <w:lang w:val="en-US"/>
        </w:rPr>
        <w:t>9221</w:t>
      </w:r>
      <w:r>
        <w:rPr>
          <w:lang w:val="en-US"/>
        </w:rPr>
        <w:t xml:space="preserve">, </w:t>
      </w:r>
      <w:r w:rsidRPr="00151A49">
        <w:rPr>
          <w:lang w:val="en-US"/>
        </w:rPr>
        <w:t>9235</w:t>
      </w:r>
      <w:r>
        <w:rPr>
          <w:lang w:val="en-US"/>
        </w:rPr>
        <w:t xml:space="preserve">, </w:t>
      </w:r>
      <w:r w:rsidRPr="00151A49">
        <w:rPr>
          <w:lang w:val="en-US"/>
        </w:rPr>
        <w:t>9249</w:t>
      </w:r>
      <w:r>
        <w:rPr>
          <w:lang w:val="en-US"/>
        </w:rPr>
        <w:t xml:space="preserve">, </w:t>
      </w:r>
      <w:r w:rsidRPr="00151A49">
        <w:rPr>
          <w:lang w:val="en-US"/>
        </w:rPr>
        <w:t>9263</w:t>
      </w:r>
      <w:r>
        <w:rPr>
          <w:lang w:val="en-US"/>
        </w:rPr>
        <w:t xml:space="preserve">, </w:t>
      </w:r>
      <w:r w:rsidRPr="00151A49">
        <w:rPr>
          <w:lang w:val="en-US"/>
        </w:rPr>
        <w:t>9277</w:t>
      </w:r>
      <w:r>
        <w:rPr>
          <w:lang w:val="en-US"/>
        </w:rPr>
        <w:t xml:space="preserve">, </w:t>
      </w:r>
      <w:r w:rsidRPr="00151A49">
        <w:rPr>
          <w:lang w:val="en-US"/>
        </w:rPr>
        <w:t>9291</w:t>
      </w:r>
      <w:r>
        <w:rPr>
          <w:lang w:val="en-US"/>
        </w:rPr>
        <w:t xml:space="preserve">, </w:t>
      </w:r>
      <w:r w:rsidRPr="00151A49">
        <w:rPr>
          <w:lang w:val="en-US"/>
        </w:rPr>
        <w:t>9305</w:t>
      </w:r>
      <w:r>
        <w:rPr>
          <w:lang w:val="en-US"/>
        </w:rPr>
        <w:t xml:space="preserve">, </w:t>
      </w:r>
      <w:r w:rsidRPr="00151A49">
        <w:rPr>
          <w:lang w:val="en-US"/>
        </w:rPr>
        <w:t>9318</w:t>
      </w:r>
      <w:r>
        <w:rPr>
          <w:lang w:val="en-US"/>
        </w:rPr>
        <w:t xml:space="preserve">, </w:t>
      </w:r>
      <w:r w:rsidRPr="00151A49">
        <w:rPr>
          <w:lang w:val="en-US"/>
        </w:rPr>
        <w:t>9332</w:t>
      </w:r>
      <w:r>
        <w:rPr>
          <w:lang w:val="en-US"/>
        </w:rPr>
        <w:t xml:space="preserve">, </w:t>
      </w:r>
      <w:r w:rsidRPr="00151A49">
        <w:rPr>
          <w:lang w:val="en-US"/>
        </w:rPr>
        <w:t>9346</w:t>
      </w:r>
      <w:r>
        <w:rPr>
          <w:lang w:val="en-US"/>
        </w:rPr>
        <w:t xml:space="preserve">, </w:t>
      </w:r>
      <w:r w:rsidRPr="00151A49">
        <w:rPr>
          <w:lang w:val="en-US"/>
        </w:rPr>
        <w:t>9360</w:t>
      </w:r>
      <w:r>
        <w:rPr>
          <w:lang w:val="en-US"/>
        </w:rPr>
        <w:t xml:space="preserve">, </w:t>
      </w:r>
      <w:r w:rsidRPr="00151A49">
        <w:rPr>
          <w:lang w:val="en-US"/>
        </w:rPr>
        <w:t>9374</w:t>
      </w:r>
      <w:r>
        <w:rPr>
          <w:lang w:val="en-US"/>
        </w:rPr>
        <w:t xml:space="preserve">, </w:t>
      </w:r>
      <w:r w:rsidRPr="00151A49">
        <w:rPr>
          <w:lang w:val="en-US"/>
        </w:rPr>
        <w:t>9388</w:t>
      </w:r>
      <w:r>
        <w:rPr>
          <w:lang w:val="en-US"/>
        </w:rPr>
        <w:t xml:space="preserve">, </w:t>
      </w:r>
      <w:r w:rsidRPr="00151A49">
        <w:rPr>
          <w:lang w:val="en-US"/>
        </w:rPr>
        <w:t>9405</w:t>
      </w:r>
      <w:r>
        <w:rPr>
          <w:lang w:val="en-US"/>
        </w:rPr>
        <w:t xml:space="preserve">, </w:t>
      </w:r>
      <w:r w:rsidRPr="00151A49">
        <w:rPr>
          <w:lang w:val="en-US"/>
        </w:rPr>
        <w:t>9419</w:t>
      </w:r>
      <w:r>
        <w:rPr>
          <w:lang w:val="en-US"/>
        </w:rPr>
        <w:t xml:space="preserve">, </w:t>
      </w:r>
      <w:r w:rsidRPr="00151A49">
        <w:rPr>
          <w:lang w:val="en-US"/>
        </w:rPr>
        <w:t>9433</w:t>
      </w:r>
      <w:r>
        <w:rPr>
          <w:lang w:val="en-US"/>
        </w:rPr>
        <w:t xml:space="preserve">, </w:t>
      </w:r>
      <w:r w:rsidRPr="00151A49">
        <w:rPr>
          <w:lang w:val="en-US"/>
        </w:rPr>
        <w:t>9447</w:t>
      </w:r>
      <w:r>
        <w:rPr>
          <w:lang w:val="en-US"/>
        </w:rPr>
        <w:t xml:space="preserve">, </w:t>
      </w:r>
      <w:r w:rsidRPr="00151A49">
        <w:rPr>
          <w:lang w:val="en-US"/>
        </w:rPr>
        <w:t>9461</w:t>
      </w:r>
      <w:r>
        <w:rPr>
          <w:lang w:val="en-US"/>
        </w:rPr>
        <w:t xml:space="preserve">, </w:t>
      </w:r>
      <w:r w:rsidRPr="00151A49">
        <w:rPr>
          <w:lang w:val="en-US"/>
        </w:rPr>
        <w:t>9475</w:t>
      </w:r>
      <w:r>
        <w:rPr>
          <w:lang w:val="en-US"/>
        </w:rPr>
        <w:t xml:space="preserve">, </w:t>
      </w:r>
      <w:r w:rsidRPr="00151A49">
        <w:rPr>
          <w:lang w:val="en-US"/>
        </w:rPr>
        <w:t>9489</w:t>
      </w:r>
      <w:r>
        <w:rPr>
          <w:lang w:val="en-US"/>
        </w:rPr>
        <w:t xml:space="preserve">, </w:t>
      </w:r>
      <w:r w:rsidRPr="00151A49">
        <w:rPr>
          <w:lang w:val="en-US"/>
        </w:rPr>
        <w:t>9502</w:t>
      </w:r>
      <w:r>
        <w:rPr>
          <w:lang w:val="en-US"/>
        </w:rPr>
        <w:t xml:space="preserve">, </w:t>
      </w:r>
      <w:r w:rsidRPr="00151A49">
        <w:rPr>
          <w:lang w:val="en-US"/>
        </w:rPr>
        <w:t>9516</w:t>
      </w:r>
      <w:r>
        <w:rPr>
          <w:lang w:val="en-US"/>
        </w:rPr>
        <w:t>}</w:t>
      </w:r>
    </w:p>
    <w:p w14:paraId="14F3ADD1" w14:textId="77777777" w:rsidR="004217D4" w:rsidRDefault="004217D4" w:rsidP="004217D4">
      <w:pPr>
        <w:rPr>
          <w:lang w:val="en-US"/>
        </w:rPr>
      </w:pPr>
    </w:p>
    <w:p w14:paraId="091F8459" w14:textId="77777777" w:rsidR="004217D4" w:rsidRDefault="004217D4" w:rsidP="004217D4">
      <w:pPr>
        <w:rPr>
          <w:b/>
          <w:lang w:val="en-US"/>
        </w:rPr>
      </w:pPr>
      <w:r w:rsidRPr="00E702A6">
        <w:rPr>
          <w:b/>
          <w:lang w:val="en-US"/>
        </w:rPr>
        <w:t xml:space="preserve">Proposal 2: </w:t>
      </w:r>
      <w:r>
        <w:rPr>
          <w:b/>
          <w:lang w:val="en-US"/>
        </w:rPr>
        <w:t xml:space="preserve">NR-U operation in 5GHz band will be based on the global frequency channel raster defined in Table 5.4.2.1-1 in </w:t>
      </w:r>
      <w:r>
        <w:rPr>
          <w:b/>
          <w:lang w:val="en-US"/>
        </w:rPr>
        <w:fldChar w:fldCharType="begin"/>
      </w:r>
      <w:r>
        <w:rPr>
          <w:b/>
          <w:lang w:val="en-US"/>
        </w:rPr>
        <w:instrText xml:space="preserve"> REF _Ref969180 \n \h </w:instrText>
      </w:r>
      <w:r>
        <w:rPr>
          <w:b/>
          <w:lang w:val="en-US"/>
        </w:rPr>
      </w:r>
      <w:r>
        <w:rPr>
          <w:b/>
          <w:lang w:val="en-US"/>
        </w:rPr>
        <w:fldChar w:fldCharType="separate"/>
      </w:r>
      <w:r>
        <w:rPr>
          <w:b/>
          <w:lang w:val="en-US"/>
        </w:rPr>
        <w:t>[3]</w:t>
      </w:r>
      <w:r>
        <w:rPr>
          <w:b/>
          <w:lang w:val="en-US"/>
        </w:rPr>
        <w:fldChar w:fldCharType="end"/>
      </w:r>
      <w:r>
        <w:rPr>
          <w:b/>
          <w:lang w:val="en-US"/>
        </w:rPr>
        <w:t xml:space="preserve"> with a granularity of 15kHz.</w:t>
      </w:r>
    </w:p>
    <w:p w14:paraId="1924FA8D" w14:textId="77777777" w:rsidR="004217D4" w:rsidRDefault="004217D4" w:rsidP="004217D4">
      <w:pPr>
        <w:rPr>
          <w:lang w:val="en-US"/>
        </w:rPr>
      </w:pPr>
      <w:r>
        <w:rPr>
          <w:lang w:val="en-US"/>
        </w:rPr>
        <w:t xml:space="preserve">The entry in channel raster Table 5.4.2.3-1 in </w:t>
      </w:r>
      <w:r>
        <w:rPr>
          <w:lang w:val="en-US"/>
        </w:rPr>
        <w:fldChar w:fldCharType="begin"/>
      </w:r>
      <w:r>
        <w:rPr>
          <w:lang w:val="en-US"/>
        </w:rPr>
        <w:instrText xml:space="preserve"> REF _Ref969180 \n \h </w:instrText>
      </w:r>
      <w:r>
        <w:rPr>
          <w:lang w:val="en-US"/>
        </w:rPr>
      </w:r>
      <w:r>
        <w:rPr>
          <w:lang w:val="en-US"/>
        </w:rPr>
        <w:fldChar w:fldCharType="separate"/>
      </w:r>
      <w:r>
        <w:rPr>
          <w:lang w:val="en-US"/>
        </w:rPr>
        <w:t>[3]</w:t>
      </w:r>
      <w:r>
        <w:rPr>
          <w:lang w:val="en-US"/>
        </w:rPr>
        <w:fldChar w:fldCharType="end"/>
      </w:r>
      <w:r>
        <w:rPr>
          <w:lang w:val="en-US"/>
        </w:rPr>
        <w:t xml:space="preserve"> would read: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1422"/>
        <w:gridCol w:w="2637"/>
        <w:gridCol w:w="2607"/>
      </w:tblGrid>
      <w:tr w:rsidR="004217D4" w:rsidRPr="00764BD2" w14:paraId="30A28BFE" w14:textId="77777777" w:rsidTr="00145BC1">
        <w:trPr>
          <w:jc w:val="center"/>
        </w:trPr>
        <w:tc>
          <w:tcPr>
            <w:tcW w:w="2401" w:type="dxa"/>
            <w:shd w:val="clear" w:color="auto" w:fill="auto"/>
            <w:vAlign w:val="center"/>
          </w:tcPr>
          <w:p w14:paraId="3AACB57F" w14:textId="77777777" w:rsidR="004217D4" w:rsidRPr="00764BD2" w:rsidRDefault="004217D4" w:rsidP="00145BC1">
            <w:pPr>
              <w:pStyle w:val="TAH"/>
            </w:pPr>
            <w:r>
              <w:t>NR Operating Band</w:t>
            </w:r>
          </w:p>
        </w:tc>
        <w:tc>
          <w:tcPr>
            <w:tcW w:w="1422" w:type="dxa"/>
            <w:shd w:val="clear" w:color="auto" w:fill="auto"/>
            <w:vAlign w:val="center"/>
          </w:tcPr>
          <w:p w14:paraId="0EBBA929" w14:textId="77777777" w:rsidR="004217D4" w:rsidRPr="00764BD2" w:rsidRDefault="00526B3C" w:rsidP="00145BC1">
            <w:pPr>
              <w:pStyle w:val="TAH"/>
            </w:pPr>
            <m:oMathPara>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Raster</m:t>
                    </m:r>
                  </m:sub>
                </m:sSub>
                <m:r>
                  <m:rPr>
                    <m:sty m:val="b"/>
                  </m:rPr>
                  <w:rPr>
                    <w:rFonts w:ascii="Cambria Math" w:hAnsi="Cambria Math"/>
                  </w:rPr>
                  <w:br/>
                </m:r>
              </m:oMath>
              <m:oMath>
                <m:r>
                  <m:rPr>
                    <m:sty m:val="bi"/>
                  </m:rPr>
                  <w:rPr>
                    <w:rFonts w:ascii="Cambria Math" w:hAnsi="Cambria Math"/>
                  </w:rPr>
                  <m:t>(kHz)</m:t>
                </m:r>
              </m:oMath>
            </m:oMathPara>
          </w:p>
        </w:tc>
        <w:tc>
          <w:tcPr>
            <w:tcW w:w="2637" w:type="dxa"/>
            <w:vAlign w:val="center"/>
          </w:tcPr>
          <w:p w14:paraId="505547C9" w14:textId="77777777" w:rsidR="004217D4" w:rsidRDefault="004217D4" w:rsidP="00145BC1">
            <w:pPr>
              <w:pStyle w:val="Default"/>
              <w:jc w:val="center"/>
              <w:rPr>
                <w:sz w:val="18"/>
                <w:szCs w:val="18"/>
              </w:rPr>
            </w:pPr>
            <w:r>
              <w:rPr>
                <w:b/>
                <w:bCs/>
                <w:sz w:val="18"/>
                <w:szCs w:val="18"/>
              </w:rPr>
              <w:t xml:space="preserve">Uplink </w:t>
            </w:r>
          </w:p>
          <w:p w14:paraId="72AFC534" w14:textId="77777777" w:rsidR="004217D4" w:rsidRDefault="004217D4" w:rsidP="00145BC1">
            <w:pPr>
              <w:pStyle w:val="Default"/>
              <w:jc w:val="center"/>
              <w:rPr>
                <w:sz w:val="12"/>
                <w:szCs w:val="12"/>
              </w:rPr>
            </w:pPr>
            <w:r>
              <w:rPr>
                <w:b/>
                <w:bCs/>
                <w:sz w:val="18"/>
                <w:szCs w:val="18"/>
              </w:rPr>
              <w:t>Range of N</w:t>
            </w:r>
            <w:r>
              <w:rPr>
                <w:b/>
                <w:bCs/>
                <w:sz w:val="12"/>
                <w:szCs w:val="12"/>
              </w:rPr>
              <w:t xml:space="preserve">REF </w:t>
            </w:r>
          </w:p>
          <w:p w14:paraId="5C2D5E44" w14:textId="77777777" w:rsidR="004217D4" w:rsidRPr="00E702A6" w:rsidRDefault="004217D4" w:rsidP="00145BC1">
            <w:pPr>
              <w:pStyle w:val="TAH"/>
            </w:pPr>
            <w:r w:rsidRPr="00E702A6">
              <w:rPr>
                <w:bCs/>
                <w:szCs w:val="18"/>
              </w:rPr>
              <w:t xml:space="preserve">(First – &lt;Step size&gt; – Last) </w:t>
            </w:r>
          </w:p>
        </w:tc>
        <w:tc>
          <w:tcPr>
            <w:tcW w:w="2607" w:type="dxa"/>
            <w:shd w:val="clear" w:color="auto" w:fill="auto"/>
            <w:vAlign w:val="center"/>
          </w:tcPr>
          <w:p w14:paraId="538632A4" w14:textId="77777777" w:rsidR="004217D4" w:rsidRDefault="004217D4" w:rsidP="00145BC1">
            <w:pPr>
              <w:pStyle w:val="Default"/>
              <w:jc w:val="center"/>
              <w:rPr>
                <w:sz w:val="18"/>
                <w:szCs w:val="18"/>
              </w:rPr>
            </w:pPr>
            <w:r>
              <w:rPr>
                <w:b/>
                <w:bCs/>
                <w:sz w:val="18"/>
                <w:szCs w:val="18"/>
              </w:rPr>
              <w:t xml:space="preserve">Downlink </w:t>
            </w:r>
          </w:p>
          <w:p w14:paraId="5E51928C" w14:textId="77777777" w:rsidR="004217D4" w:rsidRDefault="004217D4" w:rsidP="00145BC1">
            <w:pPr>
              <w:pStyle w:val="Default"/>
              <w:jc w:val="center"/>
              <w:rPr>
                <w:sz w:val="12"/>
                <w:szCs w:val="12"/>
              </w:rPr>
            </w:pPr>
            <w:r>
              <w:rPr>
                <w:b/>
                <w:bCs/>
                <w:sz w:val="18"/>
                <w:szCs w:val="18"/>
              </w:rPr>
              <w:t>Range of N</w:t>
            </w:r>
            <w:r>
              <w:rPr>
                <w:b/>
                <w:bCs/>
                <w:sz w:val="12"/>
                <w:szCs w:val="12"/>
              </w:rPr>
              <w:t xml:space="preserve">REF </w:t>
            </w:r>
          </w:p>
          <w:p w14:paraId="7A6FDDF2" w14:textId="77777777" w:rsidR="004217D4" w:rsidRPr="00B00CD4" w:rsidRDefault="004217D4" w:rsidP="00145BC1">
            <w:pPr>
              <w:pStyle w:val="Default"/>
              <w:jc w:val="center"/>
              <w:rPr>
                <w:sz w:val="18"/>
                <w:szCs w:val="18"/>
              </w:rPr>
            </w:pPr>
            <w:r>
              <w:rPr>
                <w:b/>
                <w:bCs/>
                <w:sz w:val="18"/>
                <w:szCs w:val="18"/>
              </w:rPr>
              <w:t xml:space="preserve">(First – &lt;Step size&gt; – Last) </w:t>
            </w:r>
          </w:p>
        </w:tc>
      </w:tr>
      <w:tr w:rsidR="004217D4" w:rsidRPr="00764BD2" w14:paraId="6F0057BF" w14:textId="77777777" w:rsidTr="00145BC1">
        <w:trPr>
          <w:trHeight w:val="424"/>
          <w:jc w:val="center"/>
        </w:trPr>
        <w:tc>
          <w:tcPr>
            <w:tcW w:w="2401" w:type="dxa"/>
            <w:shd w:val="clear" w:color="auto" w:fill="auto"/>
            <w:vAlign w:val="center"/>
          </w:tcPr>
          <w:p w14:paraId="66E16B82" w14:textId="118F4210" w:rsidR="004217D4" w:rsidRDefault="004D37F3" w:rsidP="00145BC1">
            <w:pPr>
              <w:pStyle w:val="TAC"/>
            </w:pPr>
            <w:r>
              <w:t>n46</w:t>
            </w:r>
          </w:p>
          <w:p w14:paraId="70E64B11" w14:textId="77777777" w:rsidR="004217D4" w:rsidRPr="00D26547" w:rsidRDefault="004217D4" w:rsidP="00145BC1">
            <w:pPr>
              <w:pStyle w:val="TAC"/>
            </w:pPr>
            <w:r>
              <w:t>(NOTE)</w:t>
            </w:r>
          </w:p>
        </w:tc>
        <w:tc>
          <w:tcPr>
            <w:tcW w:w="1422" w:type="dxa"/>
            <w:shd w:val="clear" w:color="auto" w:fill="auto"/>
            <w:vAlign w:val="center"/>
          </w:tcPr>
          <w:p w14:paraId="4DDABA25" w14:textId="77777777" w:rsidR="004217D4" w:rsidRPr="00B00CD4" w:rsidRDefault="004217D4" w:rsidP="00145BC1">
            <w:pPr>
              <w:pStyle w:val="TAC"/>
            </w:pPr>
            <w:r>
              <w:t>15</w:t>
            </w:r>
          </w:p>
        </w:tc>
        <w:tc>
          <w:tcPr>
            <w:tcW w:w="2637" w:type="dxa"/>
            <w:vAlign w:val="center"/>
          </w:tcPr>
          <w:p w14:paraId="5B23F7BB" w14:textId="77777777" w:rsidR="004217D4" w:rsidRPr="002478E7" w:rsidRDefault="004217D4" w:rsidP="00145BC1">
            <w:pPr>
              <w:pStyle w:val="TAC"/>
            </w:pPr>
            <w:r w:rsidRPr="002478E7">
              <w:t>744000 - &lt;1&gt; - 794333</w:t>
            </w:r>
          </w:p>
        </w:tc>
        <w:tc>
          <w:tcPr>
            <w:tcW w:w="2607" w:type="dxa"/>
            <w:shd w:val="clear" w:color="auto" w:fill="auto"/>
            <w:vAlign w:val="center"/>
          </w:tcPr>
          <w:p w14:paraId="0DE3960E" w14:textId="77777777" w:rsidR="004217D4" w:rsidRPr="002478E7" w:rsidRDefault="004217D4" w:rsidP="00145BC1">
            <w:pPr>
              <w:pStyle w:val="TAC"/>
            </w:pPr>
            <w:r w:rsidRPr="002478E7">
              <w:t>744000 - &lt;1&gt; - 794333</w:t>
            </w:r>
          </w:p>
        </w:tc>
      </w:tr>
    </w:tbl>
    <w:p w14:paraId="7B333138" w14:textId="77777777" w:rsidR="004217D4" w:rsidRDefault="004217D4" w:rsidP="004217D4">
      <w:pPr>
        <w:rPr>
          <w:b/>
          <w:lang w:val="en-US"/>
        </w:rPr>
      </w:pPr>
    </w:p>
    <w:p w14:paraId="75F434D7" w14:textId="1F650AA3" w:rsidR="004217D4" w:rsidRDefault="004217D4" w:rsidP="004217D4">
      <w:pPr>
        <w:rPr>
          <w:lang w:val="en-US"/>
        </w:rPr>
      </w:pPr>
      <w:r w:rsidRPr="00891CB5">
        <w:rPr>
          <w:lang w:val="en-US"/>
        </w:rPr>
        <w:t xml:space="preserve">NOTE: The values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oMath>
      <w:r w:rsidRPr="00891CB5">
        <w:rPr>
          <w:lang w:val="en-US"/>
        </w:rPr>
        <w:t xml:space="preserve"> between </w:t>
      </w:r>
      <w:r w:rsidR="00602D90" w:rsidRPr="00602D90">
        <w:rPr>
          <w:lang w:val="en-US"/>
        </w:rPr>
        <w:t>75600</w:t>
      </w:r>
      <w:r w:rsidR="00602D90">
        <w:rPr>
          <w:lang w:val="en-US"/>
        </w:rPr>
        <w:t xml:space="preserve">1 (5340.015 MHz) </w:t>
      </w:r>
      <w:r w:rsidRPr="00891CB5">
        <w:rPr>
          <w:lang w:val="en-US"/>
        </w:rPr>
        <w:t xml:space="preserve">- &lt;1&gt; - </w:t>
      </w:r>
      <w:r w:rsidR="00602D90" w:rsidRPr="00602D90">
        <w:rPr>
          <w:lang w:val="en-US"/>
        </w:rPr>
        <w:t>76533</w:t>
      </w:r>
      <w:r w:rsidR="00602D90">
        <w:rPr>
          <w:lang w:val="en-US"/>
        </w:rPr>
        <w:t xml:space="preserve">3 (5479.995 MHz) </w:t>
      </w:r>
      <w:r w:rsidRPr="00891CB5">
        <w:rPr>
          <w:lang w:val="en-US"/>
        </w:rPr>
        <w:t>are not allowed for operation in 5GHz band</w:t>
      </w:r>
    </w:p>
    <w:p w14:paraId="56645905" w14:textId="77777777" w:rsidR="00630C60" w:rsidRPr="00290633" w:rsidRDefault="00630C60" w:rsidP="004217D4">
      <w:pPr>
        <w:rPr>
          <w:lang w:val="en-US"/>
        </w:rPr>
      </w:pPr>
    </w:p>
    <w:p w14:paraId="6131EDF5" w14:textId="77777777" w:rsidR="00630C60" w:rsidRPr="00A9028A" w:rsidRDefault="00630C60" w:rsidP="00630C60">
      <w:pPr>
        <w:jc w:val="both"/>
        <w:rPr>
          <w:b/>
          <w:lang w:val="en-US"/>
        </w:rPr>
      </w:pPr>
      <w:r w:rsidRPr="00A9028A">
        <w:rPr>
          <w:b/>
          <w:lang w:val="en-US"/>
        </w:rPr>
        <w:t xml:space="preserve">Observation: A similar approach may be followed </w:t>
      </w:r>
      <w:r>
        <w:rPr>
          <w:b/>
          <w:lang w:val="en-US"/>
        </w:rPr>
        <w:t>in</w:t>
      </w:r>
      <w:r w:rsidRPr="00A9028A">
        <w:rPr>
          <w:b/>
          <w:lang w:val="en-US"/>
        </w:rPr>
        <w:t xml:space="preserve"> the definition of synchronization and channel raster in the 6GHz band once the band is defined.</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4BAD4FF" w14:textId="7BE7EB65" w:rsidR="00BB5187" w:rsidRPr="00BB5187" w:rsidRDefault="00BB5187" w:rsidP="00BB5187">
      <w:pPr>
        <w:pStyle w:val="ListParagraph"/>
        <w:numPr>
          <w:ilvl w:val="0"/>
          <w:numId w:val="2"/>
        </w:numPr>
        <w:rPr>
          <w:lang w:val="en-US"/>
        </w:rPr>
      </w:pPr>
      <w:bookmarkStart w:id="4" w:name="_Ref968888"/>
      <w:r w:rsidRPr="00BB5187">
        <w:rPr>
          <w:lang w:val="en-US"/>
        </w:rPr>
        <w:t xml:space="preserve">RP-181339, </w:t>
      </w:r>
      <w:r>
        <w:rPr>
          <w:lang w:val="en-US"/>
        </w:rPr>
        <w:t>“</w:t>
      </w:r>
      <w:r w:rsidRPr="00BB5187">
        <w:rPr>
          <w:lang w:val="en-US"/>
        </w:rPr>
        <w:t>Revised SID on NR-based Access to Unlicensed Spectrum</w:t>
      </w:r>
      <w:r>
        <w:rPr>
          <w:lang w:val="en-US"/>
        </w:rPr>
        <w:t>”</w:t>
      </w:r>
      <w:r w:rsidRPr="00BB5187">
        <w:rPr>
          <w:lang w:val="en-US"/>
        </w:rPr>
        <w:t>, Qualcomm Incorporated.</w:t>
      </w:r>
      <w:bookmarkEnd w:id="4"/>
    </w:p>
    <w:p w14:paraId="54A08A6E" w14:textId="1C908A86" w:rsidR="00BB5187" w:rsidRPr="00BB5187" w:rsidRDefault="00BB5187" w:rsidP="00BB5187">
      <w:pPr>
        <w:pStyle w:val="ListParagraph"/>
        <w:numPr>
          <w:ilvl w:val="0"/>
          <w:numId w:val="2"/>
        </w:numPr>
        <w:rPr>
          <w:lang w:val="en-US"/>
        </w:rPr>
      </w:pPr>
      <w:bookmarkStart w:id="5" w:name="_Ref968897"/>
      <w:r w:rsidRPr="00BB5187">
        <w:rPr>
          <w:lang w:val="en-US"/>
        </w:rPr>
        <w:t xml:space="preserve">RP-182878, </w:t>
      </w:r>
      <w:r>
        <w:rPr>
          <w:lang w:val="en-US"/>
        </w:rPr>
        <w:t>“</w:t>
      </w:r>
      <w:r w:rsidRPr="00BB5187">
        <w:rPr>
          <w:lang w:val="en-US"/>
        </w:rPr>
        <w:t>NR-based Access to Unlicensed Spectrum</w:t>
      </w:r>
      <w:r>
        <w:rPr>
          <w:lang w:val="en-US"/>
        </w:rPr>
        <w:t>”</w:t>
      </w:r>
      <w:r w:rsidRPr="00BB5187">
        <w:rPr>
          <w:lang w:val="en-US"/>
        </w:rPr>
        <w:t>, Qualcomm Incorporated.</w:t>
      </w:r>
      <w:bookmarkEnd w:id="5"/>
    </w:p>
    <w:p w14:paraId="3780EA73" w14:textId="47565B32" w:rsidR="001D0744" w:rsidRDefault="000F69C5" w:rsidP="000F69C5">
      <w:pPr>
        <w:pStyle w:val="ListParagraph"/>
        <w:numPr>
          <w:ilvl w:val="0"/>
          <w:numId w:val="2"/>
        </w:numPr>
        <w:rPr>
          <w:lang w:val="en-US"/>
        </w:rPr>
      </w:pPr>
      <w:bookmarkStart w:id="6" w:name="_Ref969180"/>
      <w:r>
        <w:rPr>
          <w:lang w:val="en-US"/>
        </w:rPr>
        <w:t>3GPP 38.101-1, “</w:t>
      </w:r>
      <w:r w:rsidRPr="000F69C5">
        <w:rPr>
          <w:lang w:val="en-US"/>
        </w:rPr>
        <w:t>User Equipment (UE) radio transmission and reception;</w:t>
      </w:r>
      <w:r>
        <w:rPr>
          <w:lang w:val="en-US"/>
        </w:rPr>
        <w:t xml:space="preserve"> </w:t>
      </w:r>
      <w:r w:rsidRPr="000F69C5">
        <w:rPr>
          <w:lang w:val="en-US"/>
        </w:rPr>
        <w:t>Part 1: Range 1 Standalone</w:t>
      </w:r>
      <w:r>
        <w:rPr>
          <w:lang w:val="en-US"/>
        </w:rPr>
        <w:t>”, v15.4.0</w:t>
      </w:r>
      <w:bookmarkEnd w:id="6"/>
      <w:r w:rsidR="009A5386">
        <w:rPr>
          <w:lang w:val="en-US"/>
        </w:rPr>
        <w:t>.</w:t>
      </w:r>
    </w:p>
    <w:p w14:paraId="56F55C4A" w14:textId="73BD88E4" w:rsidR="009A5386" w:rsidRPr="000F69C5" w:rsidRDefault="009A5386" w:rsidP="000F69C5">
      <w:pPr>
        <w:pStyle w:val="ListParagraph"/>
        <w:numPr>
          <w:ilvl w:val="0"/>
          <w:numId w:val="2"/>
        </w:numPr>
        <w:rPr>
          <w:lang w:val="en-US"/>
        </w:rPr>
      </w:pPr>
      <w:bookmarkStart w:id="7" w:name="_Ref7790079"/>
      <w:r>
        <w:rPr>
          <w:lang w:val="en-US"/>
        </w:rPr>
        <w:t>R4-190xxxx, “</w:t>
      </w:r>
      <w:r w:rsidRPr="009A5386">
        <w:rPr>
          <w:lang w:val="en-US"/>
        </w:rPr>
        <w:t>Observations on synchronization raster in NR-U</w:t>
      </w:r>
      <w:r>
        <w:rPr>
          <w:lang w:val="en-US"/>
        </w:rPr>
        <w:t>”, Qualcomm Incorporated.</w:t>
      </w:r>
      <w:bookmarkEnd w:id="7"/>
    </w:p>
    <w:sectPr w:rsidR="009A5386" w:rsidRPr="000F69C5"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F349F" w14:textId="77777777" w:rsidR="00526B3C" w:rsidRDefault="00526B3C">
      <w:r>
        <w:separator/>
      </w:r>
    </w:p>
  </w:endnote>
  <w:endnote w:type="continuationSeparator" w:id="0">
    <w:p w14:paraId="31B443C3" w14:textId="77777777" w:rsidR="00526B3C" w:rsidRDefault="0052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320F06" w:rsidRDefault="00320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320F06" w:rsidRDefault="00320F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5E76F" w14:textId="77777777" w:rsidR="00526B3C" w:rsidRDefault="00526B3C">
      <w:r>
        <w:separator/>
      </w:r>
    </w:p>
  </w:footnote>
  <w:footnote w:type="continuationSeparator" w:id="0">
    <w:p w14:paraId="4DFCED6F" w14:textId="77777777" w:rsidR="00526B3C" w:rsidRDefault="00526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4E4E"/>
    <w:multiLevelType w:val="hybridMultilevel"/>
    <w:tmpl w:val="ABFC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11317"/>
    <w:multiLevelType w:val="hybridMultilevel"/>
    <w:tmpl w:val="F7AC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1D2A"/>
    <w:multiLevelType w:val="hybridMultilevel"/>
    <w:tmpl w:val="76BCAF0C"/>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D449D"/>
    <w:multiLevelType w:val="hybridMultilevel"/>
    <w:tmpl w:val="0CFC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D695B"/>
    <w:multiLevelType w:val="hybridMultilevel"/>
    <w:tmpl w:val="3FF8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64F21"/>
    <w:multiLevelType w:val="hybridMultilevel"/>
    <w:tmpl w:val="FB5C97B2"/>
    <w:lvl w:ilvl="0" w:tplc="C67C29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C1F76"/>
    <w:multiLevelType w:val="hybridMultilevel"/>
    <w:tmpl w:val="6DDC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F07AE0"/>
    <w:multiLevelType w:val="hybridMultilevel"/>
    <w:tmpl w:val="5A0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3F27A83"/>
    <w:multiLevelType w:val="hybridMultilevel"/>
    <w:tmpl w:val="999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93533"/>
    <w:multiLevelType w:val="hybridMultilevel"/>
    <w:tmpl w:val="433EF138"/>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C55C62"/>
    <w:multiLevelType w:val="hybridMultilevel"/>
    <w:tmpl w:val="AA3EA01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59560489"/>
    <w:multiLevelType w:val="hybridMultilevel"/>
    <w:tmpl w:val="56463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60294460"/>
    <w:multiLevelType w:val="hybridMultilevel"/>
    <w:tmpl w:val="CAEA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29"/>
  </w:num>
  <w:num w:numId="4">
    <w:abstractNumId w:val="32"/>
  </w:num>
  <w:num w:numId="5">
    <w:abstractNumId w:val="21"/>
  </w:num>
  <w:num w:numId="6">
    <w:abstractNumId w:val="10"/>
  </w:num>
  <w:num w:numId="7">
    <w:abstractNumId w:val="1"/>
  </w:num>
  <w:num w:numId="8">
    <w:abstractNumId w:val="27"/>
  </w:num>
  <w:num w:numId="9">
    <w:abstractNumId w:val="12"/>
  </w:num>
  <w:num w:numId="10">
    <w:abstractNumId w:val="19"/>
  </w:num>
  <w:num w:numId="11">
    <w:abstractNumId w:val="34"/>
  </w:num>
  <w:num w:numId="12">
    <w:abstractNumId w:val="30"/>
  </w:num>
  <w:num w:numId="13">
    <w:abstractNumId w:val="16"/>
  </w:num>
  <w:num w:numId="14">
    <w:abstractNumId w:val="14"/>
  </w:num>
  <w:num w:numId="15">
    <w:abstractNumId w:val="11"/>
  </w:num>
  <w:num w:numId="16">
    <w:abstractNumId w:val="9"/>
  </w:num>
  <w:num w:numId="17">
    <w:abstractNumId w:val="18"/>
  </w:num>
  <w:num w:numId="18">
    <w:abstractNumId w:val="33"/>
  </w:num>
  <w:num w:numId="19">
    <w:abstractNumId w:val="4"/>
  </w:num>
  <w:num w:numId="20">
    <w:abstractNumId w:val="31"/>
  </w:num>
  <w:num w:numId="21">
    <w:abstractNumId w:val="28"/>
  </w:num>
  <w:num w:numId="22">
    <w:abstractNumId w:val="24"/>
  </w:num>
  <w:num w:numId="23">
    <w:abstractNumId w:val="15"/>
  </w:num>
  <w:num w:numId="24">
    <w:abstractNumId w:val="25"/>
  </w:num>
  <w:num w:numId="25">
    <w:abstractNumId w:val="6"/>
  </w:num>
  <w:num w:numId="26">
    <w:abstractNumId w:val="2"/>
  </w:num>
  <w:num w:numId="27">
    <w:abstractNumId w:val="22"/>
  </w:num>
  <w:num w:numId="28">
    <w:abstractNumId w:val="23"/>
  </w:num>
  <w:num w:numId="29">
    <w:abstractNumId w:val="7"/>
  </w:num>
  <w:num w:numId="30">
    <w:abstractNumId w:val="3"/>
  </w:num>
  <w:num w:numId="31">
    <w:abstractNumId w:val="20"/>
  </w:num>
  <w:num w:numId="32">
    <w:abstractNumId w:val="0"/>
  </w:num>
  <w:num w:numId="33">
    <w:abstractNumId w:val="5"/>
  </w:num>
  <w:num w:numId="34">
    <w:abstractNumId w:val="13"/>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3A40"/>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08"/>
    <w:rsid w:val="00066EEB"/>
    <w:rsid w:val="0006743E"/>
    <w:rsid w:val="00067769"/>
    <w:rsid w:val="00070561"/>
    <w:rsid w:val="00070ECC"/>
    <w:rsid w:val="00071305"/>
    <w:rsid w:val="0007227A"/>
    <w:rsid w:val="000724B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3F54"/>
    <w:rsid w:val="000841A8"/>
    <w:rsid w:val="00084301"/>
    <w:rsid w:val="0008452A"/>
    <w:rsid w:val="00084A06"/>
    <w:rsid w:val="00084BE4"/>
    <w:rsid w:val="0008544F"/>
    <w:rsid w:val="0008584E"/>
    <w:rsid w:val="00085AD8"/>
    <w:rsid w:val="00085C24"/>
    <w:rsid w:val="00085DB7"/>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47CD"/>
    <w:rsid w:val="000A561C"/>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C8F"/>
    <w:rsid w:val="000C1DD5"/>
    <w:rsid w:val="000C1EBE"/>
    <w:rsid w:val="000C1F3E"/>
    <w:rsid w:val="000C26E0"/>
    <w:rsid w:val="000C347D"/>
    <w:rsid w:val="000C3C97"/>
    <w:rsid w:val="000C4327"/>
    <w:rsid w:val="000C4A55"/>
    <w:rsid w:val="000C4A8B"/>
    <w:rsid w:val="000C5396"/>
    <w:rsid w:val="000C5EE5"/>
    <w:rsid w:val="000C655C"/>
    <w:rsid w:val="000C6650"/>
    <w:rsid w:val="000C6CBF"/>
    <w:rsid w:val="000C7247"/>
    <w:rsid w:val="000C73B4"/>
    <w:rsid w:val="000C76D7"/>
    <w:rsid w:val="000C7712"/>
    <w:rsid w:val="000C7DB2"/>
    <w:rsid w:val="000C7E14"/>
    <w:rsid w:val="000D015B"/>
    <w:rsid w:val="000D01BA"/>
    <w:rsid w:val="000D1498"/>
    <w:rsid w:val="000D19C5"/>
    <w:rsid w:val="000D1A28"/>
    <w:rsid w:val="000D1B62"/>
    <w:rsid w:val="000D2B1D"/>
    <w:rsid w:val="000D2DDE"/>
    <w:rsid w:val="000D2E2A"/>
    <w:rsid w:val="000D2F4B"/>
    <w:rsid w:val="000D3487"/>
    <w:rsid w:val="000D3CB5"/>
    <w:rsid w:val="000D3F15"/>
    <w:rsid w:val="000D4716"/>
    <w:rsid w:val="000D4E0C"/>
    <w:rsid w:val="000D6053"/>
    <w:rsid w:val="000D6455"/>
    <w:rsid w:val="000D692E"/>
    <w:rsid w:val="000D7224"/>
    <w:rsid w:val="000D7293"/>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5A74"/>
    <w:rsid w:val="000F5EAE"/>
    <w:rsid w:val="000F69C5"/>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4E03"/>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DA6"/>
    <w:rsid w:val="001239DE"/>
    <w:rsid w:val="00123B8B"/>
    <w:rsid w:val="00124252"/>
    <w:rsid w:val="00124802"/>
    <w:rsid w:val="00124944"/>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A8B"/>
    <w:rsid w:val="0015760F"/>
    <w:rsid w:val="0016046E"/>
    <w:rsid w:val="00160ED5"/>
    <w:rsid w:val="0016105D"/>
    <w:rsid w:val="0016136A"/>
    <w:rsid w:val="001619CC"/>
    <w:rsid w:val="00161FE8"/>
    <w:rsid w:val="001624B9"/>
    <w:rsid w:val="00162645"/>
    <w:rsid w:val="00163472"/>
    <w:rsid w:val="00163997"/>
    <w:rsid w:val="00164879"/>
    <w:rsid w:val="0016644D"/>
    <w:rsid w:val="00167913"/>
    <w:rsid w:val="001679C5"/>
    <w:rsid w:val="00170570"/>
    <w:rsid w:val="0017081C"/>
    <w:rsid w:val="00170C0A"/>
    <w:rsid w:val="00171766"/>
    <w:rsid w:val="00171D36"/>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1AA"/>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E47"/>
    <w:rsid w:val="001A4813"/>
    <w:rsid w:val="001A4B10"/>
    <w:rsid w:val="001A4C57"/>
    <w:rsid w:val="001A50B1"/>
    <w:rsid w:val="001A5270"/>
    <w:rsid w:val="001A658B"/>
    <w:rsid w:val="001A6604"/>
    <w:rsid w:val="001A775C"/>
    <w:rsid w:val="001A79A4"/>
    <w:rsid w:val="001B0041"/>
    <w:rsid w:val="001B03AB"/>
    <w:rsid w:val="001B0832"/>
    <w:rsid w:val="001B0DAA"/>
    <w:rsid w:val="001B0F22"/>
    <w:rsid w:val="001B0F6F"/>
    <w:rsid w:val="001B12B5"/>
    <w:rsid w:val="001B15E0"/>
    <w:rsid w:val="001B180F"/>
    <w:rsid w:val="001B2140"/>
    <w:rsid w:val="001B219A"/>
    <w:rsid w:val="001B266C"/>
    <w:rsid w:val="001B2837"/>
    <w:rsid w:val="001B2B1E"/>
    <w:rsid w:val="001B2F8C"/>
    <w:rsid w:val="001B3291"/>
    <w:rsid w:val="001B4DD5"/>
    <w:rsid w:val="001B58A4"/>
    <w:rsid w:val="001B5B8F"/>
    <w:rsid w:val="001B5E69"/>
    <w:rsid w:val="001B6982"/>
    <w:rsid w:val="001B6B77"/>
    <w:rsid w:val="001C0990"/>
    <w:rsid w:val="001C143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71DC"/>
    <w:rsid w:val="001F7246"/>
    <w:rsid w:val="001F728B"/>
    <w:rsid w:val="001F7512"/>
    <w:rsid w:val="001F786D"/>
    <w:rsid w:val="001F7D63"/>
    <w:rsid w:val="002002FE"/>
    <w:rsid w:val="00200D15"/>
    <w:rsid w:val="00200E87"/>
    <w:rsid w:val="002019FF"/>
    <w:rsid w:val="00201CA6"/>
    <w:rsid w:val="0020242B"/>
    <w:rsid w:val="002027E3"/>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7C0"/>
    <w:rsid w:val="00224CA8"/>
    <w:rsid w:val="0022544D"/>
    <w:rsid w:val="0022639F"/>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1784"/>
    <w:rsid w:val="002419BB"/>
    <w:rsid w:val="002420FA"/>
    <w:rsid w:val="00243110"/>
    <w:rsid w:val="0024341E"/>
    <w:rsid w:val="0024520A"/>
    <w:rsid w:val="00245579"/>
    <w:rsid w:val="002461C3"/>
    <w:rsid w:val="0024755E"/>
    <w:rsid w:val="002478E7"/>
    <w:rsid w:val="00247A09"/>
    <w:rsid w:val="00250A13"/>
    <w:rsid w:val="00250EF2"/>
    <w:rsid w:val="00251B67"/>
    <w:rsid w:val="002522C0"/>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6693"/>
    <w:rsid w:val="00257344"/>
    <w:rsid w:val="00257F31"/>
    <w:rsid w:val="00260006"/>
    <w:rsid w:val="002604B0"/>
    <w:rsid w:val="0026133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34C9"/>
    <w:rsid w:val="00283AAC"/>
    <w:rsid w:val="0028415F"/>
    <w:rsid w:val="0028417E"/>
    <w:rsid w:val="00284391"/>
    <w:rsid w:val="00285070"/>
    <w:rsid w:val="00285405"/>
    <w:rsid w:val="002854F2"/>
    <w:rsid w:val="0028581F"/>
    <w:rsid w:val="002865FA"/>
    <w:rsid w:val="002869C0"/>
    <w:rsid w:val="00290240"/>
    <w:rsid w:val="00290633"/>
    <w:rsid w:val="00290FB2"/>
    <w:rsid w:val="002921C4"/>
    <w:rsid w:val="0029221C"/>
    <w:rsid w:val="002932EC"/>
    <w:rsid w:val="0029349B"/>
    <w:rsid w:val="00293CD0"/>
    <w:rsid w:val="00294088"/>
    <w:rsid w:val="0029469B"/>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3BFD"/>
    <w:rsid w:val="002A3D10"/>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B7626"/>
    <w:rsid w:val="002C034B"/>
    <w:rsid w:val="002C0462"/>
    <w:rsid w:val="002C144A"/>
    <w:rsid w:val="002C1E15"/>
    <w:rsid w:val="002C27CE"/>
    <w:rsid w:val="002C3188"/>
    <w:rsid w:val="002C3C5A"/>
    <w:rsid w:val="002C40ED"/>
    <w:rsid w:val="002C4E58"/>
    <w:rsid w:val="002C4F68"/>
    <w:rsid w:val="002C5195"/>
    <w:rsid w:val="002C55BD"/>
    <w:rsid w:val="002C71AC"/>
    <w:rsid w:val="002C7B2B"/>
    <w:rsid w:val="002C7C8C"/>
    <w:rsid w:val="002C7CC0"/>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C8E"/>
    <w:rsid w:val="002E05F9"/>
    <w:rsid w:val="002E0B00"/>
    <w:rsid w:val="002E0C9E"/>
    <w:rsid w:val="002E173F"/>
    <w:rsid w:val="002E1743"/>
    <w:rsid w:val="002E1E6C"/>
    <w:rsid w:val="002E272E"/>
    <w:rsid w:val="002E2BE9"/>
    <w:rsid w:val="002E3236"/>
    <w:rsid w:val="002E3540"/>
    <w:rsid w:val="002E381B"/>
    <w:rsid w:val="002E38E3"/>
    <w:rsid w:val="002E3BD7"/>
    <w:rsid w:val="002E407E"/>
    <w:rsid w:val="002E4880"/>
    <w:rsid w:val="002E4D02"/>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C4B"/>
    <w:rsid w:val="002F7510"/>
    <w:rsid w:val="002F7646"/>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DE"/>
    <w:rsid w:val="00314DB7"/>
    <w:rsid w:val="00315017"/>
    <w:rsid w:val="00316A23"/>
    <w:rsid w:val="003200CE"/>
    <w:rsid w:val="0032018A"/>
    <w:rsid w:val="00320B8A"/>
    <w:rsid w:val="00320F06"/>
    <w:rsid w:val="003221EB"/>
    <w:rsid w:val="00322EBD"/>
    <w:rsid w:val="00323057"/>
    <w:rsid w:val="003232CF"/>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635"/>
    <w:rsid w:val="00341F00"/>
    <w:rsid w:val="00341FEE"/>
    <w:rsid w:val="0034236C"/>
    <w:rsid w:val="003427F4"/>
    <w:rsid w:val="003440F3"/>
    <w:rsid w:val="00345838"/>
    <w:rsid w:val="003459DE"/>
    <w:rsid w:val="00345CDD"/>
    <w:rsid w:val="00345FF9"/>
    <w:rsid w:val="0034613F"/>
    <w:rsid w:val="0034670C"/>
    <w:rsid w:val="00346BAD"/>
    <w:rsid w:val="003478F5"/>
    <w:rsid w:val="00347912"/>
    <w:rsid w:val="003502AD"/>
    <w:rsid w:val="0035071D"/>
    <w:rsid w:val="003508AD"/>
    <w:rsid w:val="00350CBA"/>
    <w:rsid w:val="003512A7"/>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D22"/>
    <w:rsid w:val="003662FF"/>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1BF3"/>
    <w:rsid w:val="003A249A"/>
    <w:rsid w:val="003A317B"/>
    <w:rsid w:val="003A31DA"/>
    <w:rsid w:val="003A3229"/>
    <w:rsid w:val="003A329C"/>
    <w:rsid w:val="003A3B97"/>
    <w:rsid w:val="003A47FD"/>
    <w:rsid w:val="003A482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867"/>
    <w:rsid w:val="003C1A64"/>
    <w:rsid w:val="003C2936"/>
    <w:rsid w:val="003C2F7F"/>
    <w:rsid w:val="003C2FA7"/>
    <w:rsid w:val="003C3414"/>
    <w:rsid w:val="003C34A0"/>
    <w:rsid w:val="003C37C2"/>
    <w:rsid w:val="003C41E4"/>
    <w:rsid w:val="003C4768"/>
    <w:rsid w:val="003C5081"/>
    <w:rsid w:val="003C50D8"/>
    <w:rsid w:val="003C51B6"/>
    <w:rsid w:val="003C5C72"/>
    <w:rsid w:val="003C6439"/>
    <w:rsid w:val="003C675A"/>
    <w:rsid w:val="003C7753"/>
    <w:rsid w:val="003C7927"/>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609F"/>
    <w:rsid w:val="003D6C47"/>
    <w:rsid w:val="003D6F0B"/>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E7DC1"/>
    <w:rsid w:val="003F072F"/>
    <w:rsid w:val="003F0A53"/>
    <w:rsid w:val="003F0F9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A7A"/>
    <w:rsid w:val="00400EC1"/>
    <w:rsid w:val="004012DB"/>
    <w:rsid w:val="0040264C"/>
    <w:rsid w:val="00402A31"/>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A99"/>
    <w:rsid w:val="00420863"/>
    <w:rsid w:val="0042110B"/>
    <w:rsid w:val="0042128B"/>
    <w:rsid w:val="004217D4"/>
    <w:rsid w:val="00422361"/>
    <w:rsid w:val="00422655"/>
    <w:rsid w:val="00422E0A"/>
    <w:rsid w:val="00422F6F"/>
    <w:rsid w:val="0042335E"/>
    <w:rsid w:val="0042352E"/>
    <w:rsid w:val="00423673"/>
    <w:rsid w:val="00423C15"/>
    <w:rsid w:val="00423FE3"/>
    <w:rsid w:val="00425A41"/>
    <w:rsid w:val="00427016"/>
    <w:rsid w:val="00427022"/>
    <w:rsid w:val="004274D8"/>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4DF4"/>
    <w:rsid w:val="00454F99"/>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6441"/>
    <w:rsid w:val="004B64D8"/>
    <w:rsid w:val="004B6F0E"/>
    <w:rsid w:val="004B7689"/>
    <w:rsid w:val="004B7AAC"/>
    <w:rsid w:val="004C01F2"/>
    <w:rsid w:val="004C0D02"/>
    <w:rsid w:val="004C11E5"/>
    <w:rsid w:val="004C149D"/>
    <w:rsid w:val="004C1A8E"/>
    <w:rsid w:val="004C1C9A"/>
    <w:rsid w:val="004C226E"/>
    <w:rsid w:val="004C2D36"/>
    <w:rsid w:val="004C321F"/>
    <w:rsid w:val="004C6A32"/>
    <w:rsid w:val="004C6DCA"/>
    <w:rsid w:val="004C72C7"/>
    <w:rsid w:val="004C7862"/>
    <w:rsid w:val="004C7A22"/>
    <w:rsid w:val="004D0378"/>
    <w:rsid w:val="004D071C"/>
    <w:rsid w:val="004D13F0"/>
    <w:rsid w:val="004D37F3"/>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A48"/>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899"/>
    <w:rsid w:val="004F1F5B"/>
    <w:rsid w:val="004F2825"/>
    <w:rsid w:val="004F2BF9"/>
    <w:rsid w:val="004F37F0"/>
    <w:rsid w:val="004F3B49"/>
    <w:rsid w:val="004F4207"/>
    <w:rsid w:val="004F4B02"/>
    <w:rsid w:val="004F4FB8"/>
    <w:rsid w:val="004F5347"/>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3DA9"/>
    <w:rsid w:val="005152FC"/>
    <w:rsid w:val="00515806"/>
    <w:rsid w:val="00515953"/>
    <w:rsid w:val="005167E8"/>
    <w:rsid w:val="00516FE0"/>
    <w:rsid w:val="00517654"/>
    <w:rsid w:val="00517B05"/>
    <w:rsid w:val="00521297"/>
    <w:rsid w:val="0052151E"/>
    <w:rsid w:val="00524D75"/>
    <w:rsid w:val="005250F6"/>
    <w:rsid w:val="00525799"/>
    <w:rsid w:val="00525E31"/>
    <w:rsid w:val="005262F0"/>
    <w:rsid w:val="005263E6"/>
    <w:rsid w:val="00526714"/>
    <w:rsid w:val="00526B3C"/>
    <w:rsid w:val="00526D84"/>
    <w:rsid w:val="00526E66"/>
    <w:rsid w:val="0052707B"/>
    <w:rsid w:val="0052780F"/>
    <w:rsid w:val="0052782A"/>
    <w:rsid w:val="00531558"/>
    <w:rsid w:val="00531B1E"/>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482"/>
    <w:rsid w:val="00540AD9"/>
    <w:rsid w:val="00541355"/>
    <w:rsid w:val="00541B5E"/>
    <w:rsid w:val="0054310D"/>
    <w:rsid w:val="00543144"/>
    <w:rsid w:val="00543899"/>
    <w:rsid w:val="00543E5A"/>
    <w:rsid w:val="005443F1"/>
    <w:rsid w:val="00544F7A"/>
    <w:rsid w:val="00545421"/>
    <w:rsid w:val="00547B0A"/>
    <w:rsid w:val="005502BC"/>
    <w:rsid w:val="00550CA9"/>
    <w:rsid w:val="00551763"/>
    <w:rsid w:val="00551FCA"/>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2A6B"/>
    <w:rsid w:val="0058327E"/>
    <w:rsid w:val="0058368D"/>
    <w:rsid w:val="00583984"/>
    <w:rsid w:val="00583FF2"/>
    <w:rsid w:val="00585287"/>
    <w:rsid w:val="00586B81"/>
    <w:rsid w:val="00586D95"/>
    <w:rsid w:val="005873E4"/>
    <w:rsid w:val="005877E7"/>
    <w:rsid w:val="00587877"/>
    <w:rsid w:val="00587F45"/>
    <w:rsid w:val="00592018"/>
    <w:rsid w:val="005925C7"/>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EA5"/>
    <w:rsid w:val="005C7809"/>
    <w:rsid w:val="005C78AF"/>
    <w:rsid w:val="005C7B27"/>
    <w:rsid w:val="005C7DA8"/>
    <w:rsid w:val="005D037A"/>
    <w:rsid w:val="005D094D"/>
    <w:rsid w:val="005D12F9"/>
    <w:rsid w:val="005D1853"/>
    <w:rsid w:val="005D1A0F"/>
    <w:rsid w:val="005D1BBD"/>
    <w:rsid w:val="005D2787"/>
    <w:rsid w:val="005D28EF"/>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FE7"/>
    <w:rsid w:val="005F5101"/>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4EF"/>
    <w:rsid w:val="00613713"/>
    <w:rsid w:val="0061484B"/>
    <w:rsid w:val="00614FB7"/>
    <w:rsid w:val="00615A7F"/>
    <w:rsid w:val="006173AF"/>
    <w:rsid w:val="006178BC"/>
    <w:rsid w:val="006200D6"/>
    <w:rsid w:val="006205C1"/>
    <w:rsid w:val="00620A7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7987"/>
    <w:rsid w:val="006508C4"/>
    <w:rsid w:val="00650B89"/>
    <w:rsid w:val="00651E17"/>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413D"/>
    <w:rsid w:val="0073419D"/>
    <w:rsid w:val="007341DB"/>
    <w:rsid w:val="00736065"/>
    <w:rsid w:val="00736157"/>
    <w:rsid w:val="0073658B"/>
    <w:rsid w:val="00737096"/>
    <w:rsid w:val="0073715A"/>
    <w:rsid w:val="007405EF"/>
    <w:rsid w:val="00740702"/>
    <w:rsid w:val="00741578"/>
    <w:rsid w:val="00741AF4"/>
    <w:rsid w:val="0074249E"/>
    <w:rsid w:val="00742562"/>
    <w:rsid w:val="00742990"/>
    <w:rsid w:val="0074320E"/>
    <w:rsid w:val="00743217"/>
    <w:rsid w:val="007444C0"/>
    <w:rsid w:val="00744528"/>
    <w:rsid w:val="007446C4"/>
    <w:rsid w:val="00744B8C"/>
    <w:rsid w:val="007452CF"/>
    <w:rsid w:val="007458E8"/>
    <w:rsid w:val="0074615C"/>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7096"/>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440"/>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05D"/>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FFF"/>
    <w:rsid w:val="007F720D"/>
    <w:rsid w:val="007F7987"/>
    <w:rsid w:val="007F7A0E"/>
    <w:rsid w:val="008000EE"/>
    <w:rsid w:val="00800130"/>
    <w:rsid w:val="0080055A"/>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38B8"/>
    <w:rsid w:val="0082472F"/>
    <w:rsid w:val="00824D2A"/>
    <w:rsid w:val="00824DFD"/>
    <w:rsid w:val="00825B8F"/>
    <w:rsid w:val="00825E0F"/>
    <w:rsid w:val="008261E8"/>
    <w:rsid w:val="00826263"/>
    <w:rsid w:val="0082785D"/>
    <w:rsid w:val="00827E37"/>
    <w:rsid w:val="00827F68"/>
    <w:rsid w:val="008310D9"/>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2010"/>
    <w:rsid w:val="0084318E"/>
    <w:rsid w:val="008436A4"/>
    <w:rsid w:val="0084379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995"/>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F01"/>
    <w:rsid w:val="008D05D9"/>
    <w:rsid w:val="008D0DFF"/>
    <w:rsid w:val="008D1B6A"/>
    <w:rsid w:val="008D1FA2"/>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171A"/>
    <w:rsid w:val="008E17D7"/>
    <w:rsid w:val="008E2080"/>
    <w:rsid w:val="008E2612"/>
    <w:rsid w:val="008E2ADA"/>
    <w:rsid w:val="008E2C29"/>
    <w:rsid w:val="008E3533"/>
    <w:rsid w:val="008E3800"/>
    <w:rsid w:val="008E39F9"/>
    <w:rsid w:val="008E44C5"/>
    <w:rsid w:val="008E49AE"/>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D5A"/>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7F1"/>
    <w:rsid w:val="00906A02"/>
    <w:rsid w:val="00906EB7"/>
    <w:rsid w:val="0090797F"/>
    <w:rsid w:val="00907CFC"/>
    <w:rsid w:val="00907E5A"/>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76F"/>
    <w:rsid w:val="00922DE5"/>
    <w:rsid w:val="00923C16"/>
    <w:rsid w:val="0092405A"/>
    <w:rsid w:val="00925B35"/>
    <w:rsid w:val="0092609D"/>
    <w:rsid w:val="0092641C"/>
    <w:rsid w:val="00926EC6"/>
    <w:rsid w:val="00927DB4"/>
    <w:rsid w:val="0093022F"/>
    <w:rsid w:val="00930579"/>
    <w:rsid w:val="009307BC"/>
    <w:rsid w:val="00930C2E"/>
    <w:rsid w:val="00931347"/>
    <w:rsid w:val="0093144C"/>
    <w:rsid w:val="009314C8"/>
    <w:rsid w:val="0093196F"/>
    <w:rsid w:val="009321D0"/>
    <w:rsid w:val="009323B6"/>
    <w:rsid w:val="009336C3"/>
    <w:rsid w:val="009339EC"/>
    <w:rsid w:val="00933E4D"/>
    <w:rsid w:val="009340B4"/>
    <w:rsid w:val="0093430D"/>
    <w:rsid w:val="00934FC0"/>
    <w:rsid w:val="00935285"/>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1607"/>
    <w:rsid w:val="00991E15"/>
    <w:rsid w:val="0099210B"/>
    <w:rsid w:val="0099261C"/>
    <w:rsid w:val="0099270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386"/>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6818"/>
    <w:rsid w:val="009B69BC"/>
    <w:rsid w:val="009B7262"/>
    <w:rsid w:val="009B73DC"/>
    <w:rsid w:val="009B7669"/>
    <w:rsid w:val="009B79DD"/>
    <w:rsid w:val="009B7DE8"/>
    <w:rsid w:val="009C04FC"/>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EEE"/>
    <w:rsid w:val="009F160C"/>
    <w:rsid w:val="009F1E72"/>
    <w:rsid w:val="009F230A"/>
    <w:rsid w:val="009F3D58"/>
    <w:rsid w:val="009F40A0"/>
    <w:rsid w:val="009F4335"/>
    <w:rsid w:val="009F48F8"/>
    <w:rsid w:val="009F603A"/>
    <w:rsid w:val="009F6649"/>
    <w:rsid w:val="009F7216"/>
    <w:rsid w:val="009F7497"/>
    <w:rsid w:val="00A0014B"/>
    <w:rsid w:val="00A00386"/>
    <w:rsid w:val="00A00DD6"/>
    <w:rsid w:val="00A00E73"/>
    <w:rsid w:val="00A00EDF"/>
    <w:rsid w:val="00A02615"/>
    <w:rsid w:val="00A027AF"/>
    <w:rsid w:val="00A02815"/>
    <w:rsid w:val="00A0285A"/>
    <w:rsid w:val="00A035C8"/>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2E60"/>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62F3"/>
    <w:rsid w:val="00A2732D"/>
    <w:rsid w:val="00A27662"/>
    <w:rsid w:val="00A2794D"/>
    <w:rsid w:val="00A27A25"/>
    <w:rsid w:val="00A27A6E"/>
    <w:rsid w:val="00A3037E"/>
    <w:rsid w:val="00A3069E"/>
    <w:rsid w:val="00A30ADB"/>
    <w:rsid w:val="00A310A7"/>
    <w:rsid w:val="00A31110"/>
    <w:rsid w:val="00A321A2"/>
    <w:rsid w:val="00A32D26"/>
    <w:rsid w:val="00A340F8"/>
    <w:rsid w:val="00A34B54"/>
    <w:rsid w:val="00A34C97"/>
    <w:rsid w:val="00A3606F"/>
    <w:rsid w:val="00A3645E"/>
    <w:rsid w:val="00A364F4"/>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A67"/>
    <w:rsid w:val="00AB105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4ACF"/>
    <w:rsid w:val="00AB5012"/>
    <w:rsid w:val="00AB540E"/>
    <w:rsid w:val="00AB617A"/>
    <w:rsid w:val="00AB6943"/>
    <w:rsid w:val="00AB6F4A"/>
    <w:rsid w:val="00AC033F"/>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900"/>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F9E"/>
    <w:rsid w:val="00AE7206"/>
    <w:rsid w:val="00AE7DB5"/>
    <w:rsid w:val="00AF0336"/>
    <w:rsid w:val="00AF2A89"/>
    <w:rsid w:val="00AF37CB"/>
    <w:rsid w:val="00AF453B"/>
    <w:rsid w:val="00AF4B7E"/>
    <w:rsid w:val="00AF4EB8"/>
    <w:rsid w:val="00AF56DB"/>
    <w:rsid w:val="00AF5718"/>
    <w:rsid w:val="00AF5AD0"/>
    <w:rsid w:val="00AF5D37"/>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323"/>
    <w:rsid w:val="00B45791"/>
    <w:rsid w:val="00B46047"/>
    <w:rsid w:val="00B467AD"/>
    <w:rsid w:val="00B47729"/>
    <w:rsid w:val="00B47880"/>
    <w:rsid w:val="00B47F07"/>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7C8E"/>
    <w:rsid w:val="00B6022D"/>
    <w:rsid w:val="00B60EB4"/>
    <w:rsid w:val="00B61C7E"/>
    <w:rsid w:val="00B61F6F"/>
    <w:rsid w:val="00B62C25"/>
    <w:rsid w:val="00B62DA9"/>
    <w:rsid w:val="00B63934"/>
    <w:rsid w:val="00B64BEC"/>
    <w:rsid w:val="00B64F9D"/>
    <w:rsid w:val="00B65103"/>
    <w:rsid w:val="00B65AC5"/>
    <w:rsid w:val="00B65D55"/>
    <w:rsid w:val="00B66188"/>
    <w:rsid w:val="00B66B82"/>
    <w:rsid w:val="00B66E2C"/>
    <w:rsid w:val="00B66EC0"/>
    <w:rsid w:val="00B70000"/>
    <w:rsid w:val="00B715E4"/>
    <w:rsid w:val="00B71624"/>
    <w:rsid w:val="00B72124"/>
    <w:rsid w:val="00B72140"/>
    <w:rsid w:val="00B73294"/>
    <w:rsid w:val="00B73752"/>
    <w:rsid w:val="00B73757"/>
    <w:rsid w:val="00B73844"/>
    <w:rsid w:val="00B73D51"/>
    <w:rsid w:val="00B73FC3"/>
    <w:rsid w:val="00B7441F"/>
    <w:rsid w:val="00B7443C"/>
    <w:rsid w:val="00B745E0"/>
    <w:rsid w:val="00B755FD"/>
    <w:rsid w:val="00B7658D"/>
    <w:rsid w:val="00B76B53"/>
    <w:rsid w:val="00B76F26"/>
    <w:rsid w:val="00B778AA"/>
    <w:rsid w:val="00B806A3"/>
    <w:rsid w:val="00B80FF5"/>
    <w:rsid w:val="00B81794"/>
    <w:rsid w:val="00B82CB2"/>
    <w:rsid w:val="00B82F31"/>
    <w:rsid w:val="00B84464"/>
    <w:rsid w:val="00B852B5"/>
    <w:rsid w:val="00B86269"/>
    <w:rsid w:val="00B872BE"/>
    <w:rsid w:val="00B90500"/>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F15"/>
    <w:rsid w:val="00BA5578"/>
    <w:rsid w:val="00BA57B1"/>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EB0"/>
    <w:rsid w:val="00BC1209"/>
    <w:rsid w:val="00BC2E2D"/>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999"/>
    <w:rsid w:val="00BE3323"/>
    <w:rsid w:val="00BE3383"/>
    <w:rsid w:val="00BE3DFC"/>
    <w:rsid w:val="00BE3F08"/>
    <w:rsid w:val="00BE454D"/>
    <w:rsid w:val="00BE4958"/>
    <w:rsid w:val="00BE4B1B"/>
    <w:rsid w:val="00BE4DB0"/>
    <w:rsid w:val="00BE4DD1"/>
    <w:rsid w:val="00BE5AEA"/>
    <w:rsid w:val="00BE6FE4"/>
    <w:rsid w:val="00BE7036"/>
    <w:rsid w:val="00BE7196"/>
    <w:rsid w:val="00BE7BB5"/>
    <w:rsid w:val="00BE7D7B"/>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A67"/>
    <w:rsid w:val="00C04E46"/>
    <w:rsid w:val="00C04E92"/>
    <w:rsid w:val="00C0553B"/>
    <w:rsid w:val="00C05F13"/>
    <w:rsid w:val="00C069BD"/>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D67"/>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723"/>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6037"/>
    <w:rsid w:val="00CC63D5"/>
    <w:rsid w:val="00CC6A47"/>
    <w:rsid w:val="00CC72C8"/>
    <w:rsid w:val="00CD002C"/>
    <w:rsid w:val="00CD0774"/>
    <w:rsid w:val="00CD0B68"/>
    <w:rsid w:val="00CD0C1B"/>
    <w:rsid w:val="00CD0EF0"/>
    <w:rsid w:val="00CD1158"/>
    <w:rsid w:val="00CD161A"/>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534F"/>
    <w:rsid w:val="00D26312"/>
    <w:rsid w:val="00D26419"/>
    <w:rsid w:val="00D26547"/>
    <w:rsid w:val="00D26BA2"/>
    <w:rsid w:val="00D273DE"/>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0542"/>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4DC1"/>
    <w:rsid w:val="00E25241"/>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02A6"/>
    <w:rsid w:val="00E70992"/>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2E2"/>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FE3"/>
    <w:rsid w:val="00E9457A"/>
    <w:rsid w:val="00E94E5C"/>
    <w:rsid w:val="00E95093"/>
    <w:rsid w:val="00E95EBF"/>
    <w:rsid w:val="00E96A09"/>
    <w:rsid w:val="00E974EB"/>
    <w:rsid w:val="00E976AD"/>
    <w:rsid w:val="00E978BC"/>
    <w:rsid w:val="00E97D31"/>
    <w:rsid w:val="00EA0525"/>
    <w:rsid w:val="00EA06F1"/>
    <w:rsid w:val="00EA1781"/>
    <w:rsid w:val="00EA188A"/>
    <w:rsid w:val="00EA22B3"/>
    <w:rsid w:val="00EA30B3"/>
    <w:rsid w:val="00EA324E"/>
    <w:rsid w:val="00EA4A7A"/>
    <w:rsid w:val="00EA544B"/>
    <w:rsid w:val="00EA556B"/>
    <w:rsid w:val="00EA5BD9"/>
    <w:rsid w:val="00EA6358"/>
    <w:rsid w:val="00EA6788"/>
    <w:rsid w:val="00EA6E0C"/>
    <w:rsid w:val="00EA769D"/>
    <w:rsid w:val="00EB0725"/>
    <w:rsid w:val="00EB073A"/>
    <w:rsid w:val="00EB07AF"/>
    <w:rsid w:val="00EB17C1"/>
    <w:rsid w:val="00EB1833"/>
    <w:rsid w:val="00EB18D5"/>
    <w:rsid w:val="00EB1B3C"/>
    <w:rsid w:val="00EB21F4"/>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34CA"/>
    <w:rsid w:val="00EF366C"/>
    <w:rsid w:val="00EF3D73"/>
    <w:rsid w:val="00EF44D5"/>
    <w:rsid w:val="00EF4975"/>
    <w:rsid w:val="00EF4A8B"/>
    <w:rsid w:val="00EF5F75"/>
    <w:rsid w:val="00EF74F9"/>
    <w:rsid w:val="00EF7C60"/>
    <w:rsid w:val="00F001E8"/>
    <w:rsid w:val="00F00237"/>
    <w:rsid w:val="00F00F67"/>
    <w:rsid w:val="00F01AFB"/>
    <w:rsid w:val="00F01EB2"/>
    <w:rsid w:val="00F023E8"/>
    <w:rsid w:val="00F02502"/>
    <w:rsid w:val="00F027DF"/>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5D7C"/>
    <w:rsid w:val="00F25E63"/>
    <w:rsid w:val="00F2621D"/>
    <w:rsid w:val="00F265D0"/>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5CD0"/>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D55"/>
    <w:rsid w:val="00F641AB"/>
    <w:rsid w:val="00F6437F"/>
    <w:rsid w:val="00F644CB"/>
    <w:rsid w:val="00F65E3C"/>
    <w:rsid w:val="00F65E8D"/>
    <w:rsid w:val="00F66838"/>
    <w:rsid w:val="00F66CB9"/>
    <w:rsid w:val="00F671F0"/>
    <w:rsid w:val="00F67F1F"/>
    <w:rsid w:val="00F7012E"/>
    <w:rsid w:val="00F70695"/>
    <w:rsid w:val="00F70D7E"/>
    <w:rsid w:val="00F711A2"/>
    <w:rsid w:val="00F711D9"/>
    <w:rsid w:val="00F734A5"/>
    <w:rsid w:val="00F739C8"/>
    <w:rsid w:val="00F73C26"/>
    <w:rsid w:val="00F73F58"/>
    <w:rsid w:val="00F74642"/>
    <w:rsid w:val="00F75F30"/>
    <w:rsid w:val="00F75FF6"/>
    <w:rsid w:val="00F75FF9"/>
    <w:rsid w:val="00F765FE"/>
    <w:rsid w:val="00F76803"/>
    <w:rsid w:val="00F7689F"/>
    <w:rsid w:val="00F76C50"/>
    <w:rsid w:val="00F803BE"/>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5F8"/>
    <w:rsid w:val="00F928DB"/>
    <w:rsid w:val="00F937D3"/>
    <w:rsid w:val="00F94113"/>
    <w:rsid w:val="00F9451B"/>
    <w:rsid w:val="00F95391"/>
    <w:rsid w:val="00F95DB3"/>
    <w:rsid w:val="00F9699A"/>
    <w:rsid w:val="00F979B7"/>
    <w:rsid w:val="00F97E39"/>
    <w:rsid w:val="00FA03E1"/>
    <w:rsid w:val="00FA07B0"/>
    <w:rsid w:val="00FA0AAE"/>
    <w:rsid w:val="00FA0EE9"/>
    <w:rsid w:val="00FA1345"/>
    <w:rsid w:val="00FA1E61"/>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33DB"/>
    <w:rsid w:val="00FD3549"/>
    <w:rsid w:val="00FD3583"/>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939BA8D2-E580-44D6-A0A1-9937CD9D3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455</TotalTime>
  <Pages>3</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89</cp:revision>
  <cp:lastPrinted>2018-04-06T13:41:00Z</cp:lastPrinted>
  <dcterms:created xsi:type="dcterms:W3CDTF">2019-02-14T11:27:00Z</dcterms:created>
  <dcterms:modified xsi:type="dcterms:W3CDTF">2019-05-03T14:05:00Z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